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D0C7" w14:textId="522FF342" w:rsidR="00255503" w:rsidRPr="00FC400A" w:rsidRDefault="00B5768C" w:rsidP="00FC400A">
      <w:pPr>
        <w:suppressAutoHyphens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</w:t>
      </w:r>
      <w:r w:rsidR="00255503"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налитическ</w:t>
      </w: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ая</w:t>
      </w:r>
      <w:r w:rsidR="00255503"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записк</w:t>
      </w: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а</w:t>
      </w:r>
      <w:r w:rsidR="00255503"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</w:p>
    <w:p w14:paraId="2E2F33E4" w14:textId="1AC2F068" w:rsidR="00255503" w:rsidRPr="00FC400A" w:rsidRDefault="00255503" w:rsidP="00FC400A">
      <w:pPr>
        <w:suppressAutoHyphens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к отчёту о реализации государственной программы</w:t>
      </w:r>
      <w:r w:rsidR="00915BF5"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Ульяновской области «Реализация молодёжной политики на территории Ульяновской области»</w:t>
      </w: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по итогам </w:t>
      </w:r>
      <w:r w:rsidR="004C76B9" w:rsidRPr="00FC400A">
        <w:rPr>
          <w:rFonts w:ascii="PT Astra Serif" w:eastAsiaTheme="minorHAnsi" w:hAnsi="PT Astra Serif" w:cs="PT Astra Serif"/>
          <w:b/>
          <w:sz w:val="28"/>
          <w:szCs w:val="28"/>
          <w:lang w:val="en-US" w:eastAsia="en-US"/>
        </w:rPr>
        <w:t>I</w:t>
      </w:r>
      <w:r w:rsidR="004C76B9"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квартала 2025 года</w:t>
      </w:r>
      <w:r w:rsidRPr="00FC400A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</w:t>
      </w:r>
    </w:p>
    <w:p w14:paraId="63E6843F" w14:textId="77777777" w:rsidR="00255503" w:rsidRPr="00FC400A" w:rsidRDefault="00255503" w:rsidP="00FC400A">
      <w:pPr>
        <w:suppressAutoHyphens/>
        <w:ind w:firstLine="70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1D6C5D99" w14:textId="5AEE53E0" w:rsidR="00DC3933" w:rsidRPr="00FC400A" w:rsidRDefault="00DC3933" w:rsidP="00FC400A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Государственная программа </w:t>
      </w:r>
      <w:r w:rsidRPr="00FC400A">
        <w:rPr>
          <w:rFonts w:ascii="PT Astra Serif" w:hAnsi="PT Astra Serif" w:cs="Calibri"/>
          <w:color w:val="0D0D0D" w:themeColor="text1" w:themeTint="F2"/>
          <w:sz w:val="28"/>
          <w:szCs w:val="28"/>
        </w:rPr>
        <w:t>Ульяновской области «</w:t>
      </w:r>
      <w:r w:rsidR="00B5768C" w:rsidRPr="00FC400A">
        <w:rPr>
          <w:rFonts w:ascii="PT Astra Serif" w:hAnsi="PT Astra Serif" w:cs="Calibri"/>
          <w:color w:val="0D0D0D" w:themeColor="text1" w:themeTint="F2"/>
          <w:sz w:val="28"/>
          <w:szCs w:val="28"/>
        </w:rPr>
        <w:t>Реализация молодёжной политики на территории Ульяновской области</w:t>
      </w:r>
      <w:r w:rsidRPr="00FC400A">
        <w:rPr>
          <w:rFonts w:ascii="PT Astra Serif" w:hAnsi="PT Astra Serif" w:cs="Calibri"/>
          <w:color w:val="0D0D0D" w:themeColor="text1" w:themeTint="F2"/>
          <w:sz w:val="28"/>
          <w:szCs w:val="28"/>
        </w:rPr>
        <w:t xml:space="preserve">» 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утверждена постановлением Правительства Ульяновской области от 30.11.2023 </w:t>
      </w:r>
      <w:r w:rsidR="00B5768C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br/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№ 32/</w:t>
      </w:r>
      <w:r w:rsidR="00B5768C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637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-П</w:t>
      </w:r>
      <w:r w:rsidR="00B5768C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»</w:t>
      </w:r>
      <w:r w:rsidR="00D956C1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(государственная программа)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.</w:t>
      </w:r>
    </w:p>
    <w:p w14:paraId="614F81F5" w14:textId="77777777" w:rsidR="00DC3933" w:rsidRPr="00FC400A" w:rsidRDefault="00DC3933" w:rsidP="00FC400A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</w:pPr>
    </w:p>
    <w:p w14:paraId="423989DE" w14:textId="77777777" w:rsidR="00DC3933" w:rsidRPr="00FC400A" w:rsidRDefault="00DC3933" w:rsidP="00FC400A">
      <w:pPr>
        <w:widowControl w:val="0"/>
        <w:autoSpaceDE w:val="0"/>
        <w:autoSpaceDN w:val="0"/>
        <w:jc w:val="center"/>
        <w:rPr>
          <w:rFonts w:ascii="PT Astra Serif" w:eastAsiaTheme="minorHAnsi" w:hAnsi="PT Astra Serif" w:cs="PT Astra Serif"/>
          <w:bCs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="PT Astra Serif"/>
          <w:bCs/>
          <w:i/>
          <w:color w:val="0D0D0D" w:themeColor="text1" w:themeTint="F2"/>
          <w:sz w:val="28"/>
          <w:szCs w:val="28"/>
          <w:lang w:eastAsia="en-US"/>
        </w:rPr>
        <w:t>Изменения в государственную программу</w:t>
      </w:r>
    </w:p>
    <w:p w14:paraId="346AD8C6" w14:textId="77777777" w:rsidR="00DC3933" w:rsidRPr="00FC400A" w:rsidRDefault="00DC3933" w:rsidP="00FC400A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</w:pPr>
    </w:p>
    <w:p w14:paraId="020AF694" w14:textId="0E2A0342" w:rsidR="00DC3933" w:rsidRPr="00FC400A" w:rsidRDefault="00DC3933" w:rsidP="00FC400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За период</w:t>
      </w:r>
      <w:r w:rsidR="001F7A86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с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01.01.202</w:t>
      </w:r>
      <w:r w:rsidR="004C76B9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5 по 31.03.2025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в</w:t>
      </w:r>
      <w:r w:rsidR="00D956C1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государственную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</w:t>
      </w:r>
      <w:r w:rsidR="00D956C1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п</w:t>
      </w:r>
      <w:r w:rsidR="004C76B9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рограмму внесено 1</w:t>
      </w:r>
      <w:r w:rsidR="008C0895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 xml:space="preserve"> 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изменени</w:t>
      </w:r>
      <w:r w:rsidR="004C76B9"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е</w:t>
      </w:r>
      <w:r w:rsidRPr="00FC400A">
        <w:rPr>
          <w:rFonts w:ascii="PT Astra Serif" w:eastAsiaTheme="minorHAnsi" w:hAnsi="PT Astra Serif" w:cs="PT Astra Serif"/>
          <w:bCs/>
          <w:color w:val="0D0D0D" w:themeColor="text1" w:themeTint="F2"/>
          <w:sz w:val="28"/>
          <w:szCs w:val="28"/>
          <w:lang w:eastAsia="en-US"/>
        </w:rPr>
        <w:t>, в т.ч. в редакциях постановлений Правительства Ульяновской области:</w:t>
      </w:r>
      <w:r w:rsidRPr="00FC400A">
        <w:rPr>
          <w:rFonts w:ascii="PT Astra Serif" w:hAnsi="PT Astra Serif" w:cs="PT Astra Serif"/>
          <w:sz w:val="28"/>
          <w:szCs w:val="28"/>
        </w:rPr>
        <w:t xml:space="preserve"> </w:t>
      </w:r>
    </w:p>
    <w:p w14:paraId="39D1D04B" w14:textId="63B1AADB" w:rsidR="004C76B9" w:rsidRPr="00FC400A" w:rsidRDefault="004C76B9" w:rsidP="00FC40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400A">
        <w:rPr>
          <w:rFonts w:ascii="PT Astra Serif" w:hAnsi="PT Astra Serif"/>
          <w:sz w:val="28"/>
          <w:szCs w:val="28"/>
          <w:shd w:val="clear" w:color="auto" w:fill="FFFFFF"/>
        </w:rPr>
        <w:t>Постановление Правительства Ульяновской области от 31 января 2025 г. № 1/38-П.</w:t>
      </w:r>
    </w:p>
    <w:p w14:paraId="79A24CA6" w14:textId="1FC6C066" w:rsidR="00DC3933" w:rsidRPr="00FC400A" w:rsidRDefault="006E70FE" w:rsidP="00FC400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400A">
        <w:rPr>
          <w:rFonts w:ascii="PT Astra Serif" w:hAnsi="PT Astra Serif" w:cs="PT Astra Serif"/>
          <w:sz w:val="28"/>
          <w:szCs w:val="28"/>
        </w:rPr>
        <w:t>Изменения касались увеличения объёмов</w:t>
      </w:r>
      <w:r w:rsidR="00DC3933" w:rsidRPr="00FC400A">
        <w:rPr>
          <w:rFonts w:ascii="PT Astra Serif" w:hAnsi="PT Astra Serif" w:cs="PT Astra Serif"/>
          <w:sz w:val="28"/>
          <w:szCs w:val="28"/>
        </w:rPr>
        <w:t xml:space="preserve"> </w:t>
      </w:r>
      <w:r w:rsidR="00D44C05" w:rsidRPr="00FC400A">
        <w:rPr>
          <w:rFonts w:ascii="PT Astra Serif" w:hAnsi="PT Astra Serif" w:cs="PT Astra Serif"/>
          <w:sz w:val="28"/>
          <w:szCs w:val="28"/>
        </w:rPr>
        <w:t>р</w:t>
      </w:r>
      <w:r w:rsidRPr="00FC400A">
        <w:rPr>
          <w:rFonts w:ascii="PT Astra Serif" w:hAnsi="PT Astra Serif"/>
          <w:sz w:val="28"/>
          <w:szCs w:val="28"/>
          <w:shd w:val="clear" w:color="auto" w:fill="FFFFFF"/>
        </w:rPr>
        <w:t xml:space="preserve">есурсного обеспечения государственной программы, </w:t>
      </w:r>
      <w:r w:rsidR="00341812" w:rsidRPr="00FC400A">
        <w:rPr>
          <w:rFonts w:ascii="PT Astra Serif" w:hAnsi="PT Astra Serif"/>
          <w:sz w:val="28"/>
          <w:szCs w:val="28"/>
          <w:shd w:val="clear" w:color="auto" w:fill="FFFFFF"/>
        </w:rPr>
        <w:t>корректировки</w:t>
      </w:r>
      <w:r w:rsidRPr="00FC400A">
        <w:rPr>
          <w:rFonts w:ascii="PT Astra Serif" w:hAnsi="PT Astra Serif"/>
          <w:sz w:val="28"/>
          <w:szCs w:val="28"/>
          <w:shd w:val="clear" w:color="auto" w:fill="FFFFFF"/>
        </w:rPr>
        <w:t xml:space="preserve"> показателе</w:t>
      </w:r>
      <w:r w:rsidR="004C76B9" w:rsidRPr="00FC400A">
        <w:rPr>
          <w:rFonts w:ascii="PT Astra Serif" w:hAnsi="PT Astra Serif"/>
          <w:sz w:val="28"/>
          <w:szCs w:val="28"/>
          <w:shd w:val="clear" w:color="auto" w:fill="FFFFFF"/>
        </w:rPr>
        <w:t>й государственной программы</w:t>
      </w:r>
      <w:r w:rsidR="0014022A" w:rsidRPr="00FC400A">
        <w:rPr>
          <w:rFonts w:ascii="PT Astra Serif" w:hAnsi="PT Astra Serif"/>
          <w:sz w:val="28"/>
          <w:szCs w:val="28"/>
          <w:shd w:val="clear" w:color="auto" w:fill="FFFFFF"/>
        </w:rPr>
        <w:t xml:space="preserve">, структурных элементов в проектной части, </w:t>
      </w:r>
      <w:r w:rsidR="00C2017F" w:rsidRPr="00FC400A">
        <w:rPr>
          <w:rFonts w:ascii="PT Astra Serif" w:hAnsi="PT Astra Serif"/>
          <w:sz w:val="28"/>
          <w:szCs w:val="28"/>
          <w:shd w:val="clear" w:color="auto" w:fill="FFFFFF"/>
        </w:rPr>
        <w:t>а также иных технических корректировок.</w:t>
      </w:r>
    </w:p>
    <w:p w14:paraId="6263880C" w14:textId="77777777" w:rsidR="00DC3933" w:rsidRPr="00FC400A" w:rsidRDefault="00DC3933" w:rsidP="00FC400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14:paraId="1F671BFD" w14:textId="77777777" w:rsidR="00DC3933" w:rsidRPr="00FC400A" w:rsidRDefault="00DC3933" w:rsidP="00FC400A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  <w:t>Финансовое обеспечение реализации</w:t>
      </w:r>
    </w:p>
    <w:p w14:paraId="51A97467" w14:textId="77777777" w:rsidR="00DC3933" w:rsidRPr="00FC400A" w:rsidRDefault="00DC3933" w:rsidP="00FC400A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  <w:t xml:space="preserve">государственной программы </w:t>
      </w:r>
    </w:p>
    <w:p w14:paraId="6CE375CC" w14:textId="77777777" w:rsidR="00DC3933" w:rsidRPr="00FC400A" w:rsidRDefault="00DC3933" w:rsidP="00FC400A">
      <w:pPr>
        <w:ind w:firstLine="709"/>
        <w:jc w:val="both"/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</w:pPr>
    </w:p>
    <w:p w14:paraId="6D2AFFE7" w14:textId="120BEB3C" w:rsidR="00DC3933" w:rsidRPr="00FC400A" w:rsidRDefault="00DC3933" w:rsidP="00FC400A">
      <w:pPr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Фактическое исполнение финансового обеспечения</w:t>
      </w:r>
      <w:r w:rsidR="00D956C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государственной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="00D956C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п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рограммы</w:t>
      </w:r>
      <w:r w:rsidR="00D956C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по итогам 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val="en-US" w:eastAsia="en-US"/>
        </w:rPr>
        <w:t>I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квартала 2025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года составило 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43491</w:t>
      </w:r>
      <w:r w:rsidR="0078500F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,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98896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="0078500F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тыс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рублей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, что составляет</w:t>
      </w:r>
      <w:r w:rsidR="00D956C1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</w:t>
      </w:r>
      <w:r w:rsidR="00393261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15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% от плана (</w:t>
      </w:r>
      <w:r w:rsidR="00393261" w:rsidRPr="00FC400A">
        <w:rPr>
          <w:rFonts w:ascii="PT Astra Serif" w:eastAsiaTheme="minorHAnsi" w:hAnsi="PT Astra Serif" w:cstheme="minorBidi"/>
          <w:b/>
          <w:bCs/>
          <w:color w:val="0D0D0D" w:themeColor="text1" w:themeTint="F2"/>
          <w:sz w:val="28"/>
          <w:szCs w:val="28"/>
          <w:lang w:eastAsia="en-US"/>
        </w:rPr>
        <w:t>281</w:t>
      </w:r>
      <w:r w:rsidR="0078500F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490,</w:t>
      </w:r>
      <w:r w:rsidR="0039326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9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</w:t>
      </w:r>
      <w:r w:rsidR="0078500F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тыс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рублей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)</w:t>
      </w:r>
      <w:r w:rsidR="002A1285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за счёт средств областного бюджета Ульяновской области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.</w:t>
      </w:r>
    </w:p>
    <w:p w14:paraId="0771550B" w14:textId="4C03B76E" w:rsidR="00EB27E5" w:rsidRPr="00FC400A" w:rsidRDefault="00EB27E5" w:rsidP="00FC400A">
      <w:pPr>
        <w:tabs>
          <w:tab w:val="left" w:pos="567"/>
        </w:tabs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</w:pPr>
    </w:p>
    <w:p w14:paraId="73D8D784" w14:textId="1C9B289A" w:rsidR="00C44040" w:rsidRPr="00FC400A" w:rsidRDefault="00C44040" w:rsidP="00FC400A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  <w:t xml:space="preserve">Показатели уровня государственной программы </w:t>
      </w:r>
    </w:p>
    <w:p w14:paraId="60D0C854" w14:textId="77777777" w:rsidR="00C44040" w:rsidRPr="00FC400A" w:rsidRDefault="00C44040" w:rsidP="00FC400A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</w:pPr>
    </w:p>
    <w:p w14:paraId="2C2264F1" w14:textId="4547CA07" w:rsidR="00831656" w:rsidRPr="00FC400A" w:rsidRDefault="00800B00" w:rsidP="00FC400A">
      <w:pPr>
        <w:tabs>
          <w:tab w:val="left" w:pos="567"/>
          <w:tab w:val="left" w:pos="993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Государственной п</w:t>
      </w:r>
      <w:r w:rsidR="00831656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рограммой предусмотрено 2 показателя уровня 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п</w:t>
      </w:r>
      <w:r w:rsidR="008778FE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рограммы. Значения показателей за </w:t>
      </w:r>
      <w:r w:rsidR="008778FE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val="en-US" w:eastAsia="en-US"/>
        </w:rPr>
        <w:t>I</w:t>
      </w:r>
      <w:r w:rsidR="008778FE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квартал 2025 года:</w:t>
      </w:r>
    </w:p>
    <w:p w14:paraId="3E873D4E" w14:textId="500AD733" w:rsidR="00831656" w:rsidRPr="00FC400A" w:rsidRDefault="00831656" w:rsidP="00FC400A">
      <w:pPr>
        <w:tabs>
          <w:tab w:val="left" w:pos="567"/>
          <w:tab w:val="left" w:pos="993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«Доля молодёжи в возрасте от 14 до 35 лет (включительно), участвующей в деятельности молодёжных общественных объединений </w:t>
      </w:r>
      <w:r w:rsidR="00D44C05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br/>
      </w: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на территории Ульяновской области, в общей численности молодёжи </w:t>
      </w:r>
      <w:r w:rsidR="00D44C05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br/>
      </w: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в возрасте от 14 до 35 лет (включительно)» составил</w:t>
      </w:r>
      <w:r w:rsidR="00A81E56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о</w:t>
      </w:r>
      <w:r w:rsidR="004036B6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9,2% или 37,6</w:t>
      </w: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% </w:t>
      </w:r>
      <w:r w:rsidR="00D44C05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br/>
      </w: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от годового планового значения (24</w:t>
      </w:r>
      <w:r w:rsidR="004036B6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,5</w:t>
      </w:r>
      <w:r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%)</w:t>
      </w:r>
      <w:r w:rsidR="00313854" w:rsidRPr="004036B6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: </w:t>
      </w:r>
      <w:r w:rsidR="00313854" w:rsidRPr="004036B6">
        <w:rPr>
          <w:rFonts w:ascii="PT Astra Serif" w:hAnsi="PT Astra Serif"/>
          <w:sz w:val="28"/>
          <w:szCs w:val="28"/>
        </w:rPr>
        <w:t xml:space="preserve"> </w:t>
      </w:r>
      <w:r w:rsidR="004036B6" w:rsidRPr="004036B6">
        <w:rPr>
          <w:rFonts w:ascii="PT Astra Serif" w:hAnsi="PT Astra Serif"/>
          <w:sz w:val="28"/>
          <w:szCs w:val="28"/>
        </w:rPr>
        <w:t>25310</w:t>
      </w:r>
      <w:r w:rsidR="00313854" w:rsidRPr="004036B6">
        <w:rPr>
          <w:rFonts w:ascii="PT Astra Serif" w:hAnsi="PT Astra Serif"/>
          <w:sz w:val="28"/>
          <w:szCs w:val="28"/>
        </w:rPr>
        <w:t>(количество участников (членов) молодёжных общественных объединений на террито</w:t>
      </w:r>
      <w:r w:rsidR="004036B6" w:rsidRPr="004036B6">
        <w:rPr>
          <w:rFonts w:ascii="PT Astra Serif" w:hAnsi="PT Astra Serif"/>
          <w:sz w:val="28"/>
          <w:szCs w:val="28"/>
        </w:rPr>
        <w:t>рии Ульяновской области / 276566</w:t>
      </w:r>
      <w:r w:rsidR="00313854" w:rsidRPr="004036B6">
        <w:rPr>
          <w:rFonts w:ascii="PT Astra Serif" w:hAnsi="PT Astra Serif"/>
          <w:sz w:val="28"/>
          <w:szCs w:val="28"/>
        </w:rPr>
        <w:t xml:space="preserve"> (общее количество молодё</w:t>
      </w:r>
      <w:r w:rsidR="004036B6" w:rsidRPr="004036B6">
        <w:rPr>
          <w:rFonts w:ascii="PT Astra Serif" w:hAnsi="PT Astra Serif"/>
          <w:sz w:val="28"/>
          <w:szCs w:val="28"/>
        </w:rPr>
        <w:t>жи в Ульяновской области)*100=9,1</w:t>
      </w:r>
      <w:r w:rsidR="00313854" w:rsidRPr="004036B6">
        <w:rPr>
          <w:rFonts w:ascii="PT Astra Serif" w:hAnsi="PT Astra Serif"/>
          <w:sz w:val="28"/>
          <w:szCs w:val="28"/>
        </w:rPr>
        <w:t>%.</w:t>
      </w:r>
    </w:p>
    <w:p w14:paraId="089DCEF3" w14:textId="4002A944" w:rsidR="00831656" w:rsidRPr="00FC400A" w:rsidRDefault="00831656" w:rsidP="00FC400A">
      <w:pPr>
        <w:tabs>
          <w:tab w:val="left" w:pos="567"/>
          <w:tab w:val="left" w:pos="993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«Доля граждан, вовлечённых в добровольческую (волонтёрскую) деятельность, в общей численности населения Ульяновской области </w:t>
      </w:r>
      <w:r w:rsidR="00D44C05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br/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в возрас</w:t>
      </w:r>
      <w:r w:rsidR="008778FE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те 7 лет и старше» составило 3,1</w:t>
      </w:r>
      <w:r w:rsidR="00730DFD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% или 36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% от год</w:t>
      </w:r>
      <w:r w:rsidR="00730DFD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ового планового значения (8,7</w:t>
      </w:r>
      <w:r w:rsidR="00735625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%): </w:t>
      </w:r>
      <w:r w:rsidR="00730DF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34460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(численность граждан в возрасте 7 лет и старше, </w:t>
      </w:r>
      <w:r w:rsidR="00735625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lastRenderedPageBreak/>
        <w:t>вовлечённых в добровольческую (волонтёрскую) деятельность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/ </w:t>
      </w:r>
      <w:r w:rsidR="00730DF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1099776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(численность населения Ульяновской области в в</w:t>
      </w:r>
      <w:r w:rsidR="00730DF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озрасте 7 лет и старше) *100=3,1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%.</w:t>
      </w:r>
    </w:p>
    <w:p w14:paraId="2DA1FC75" w14:textId="77777777" w:rsidR="00B12D73" w:rsidRPr="00FC400A" w:rsidRDefault="00B12D73" w:rsidP="00FC400A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</w:p>
    <w:p w14:paraId="3A5EE7E6" w14:textId="77777777" w:rsidR="00B12D73" w:rsidRPr="00FC400A" w:rsidRDefault="00B12D73" w:rsidP="00FC400A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  <w:t xml:space="preserve">Реализация структурных элементов </w:t>
      </w:r>
    </w:p>
    <w:p w14:paraId="65F342C3" w14:textId="1A470408" w:rsidR="00B12D73" w:rsidRPr="00FC400A" w:rsidRDefault="00B12D73" w:rsidP="00FC400A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  <w:t xml:space="preserve">государственной программы </w:t>
      </w:r>
      <w:r w:rsidR="00ED74B1" w:rsidRPr="00FC400A"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  <w:t xml:space="preserve">в </w:t>
      </w:r>
      <w:r w:rsidR="00730DFD" w:rsidRPr="00FC400A">
        <w:rPr>
          <w:rFonts w:ascii="PT Astra Serif" w:eastAsiaTheme="minorHAnsi" w:hAnsi="PT Astra Serif" w:cstheme="minorBidi"/>
          <w:i/>
          <w:color w:val="0D0D0D" w:themeColor="text1" w:themeTint="F2"/>
          <w:sz w:val="28"/>
          <w:szCs w:val="28"/>
          <w:lang w:eastAsia="en-US"/>
        </w:rPr>
        <w:t>I квартале 2025 года</w:t>
      </w:r>
    </w:p>
    <w:p w14:paraId="4055155F" w14:textId="77777777" w:rsidR="00B12D73" w:rsidRPr="00FC400A" w:rsidRDefault="00B12D73" w:rsidP="00FC400A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</w:p>
    <w:p w14:paraId="04F9EA40" w14:textId="4BF63DE2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>Структурный элемент №</w:t>
      </w:r>
      <w:r w:rsidR="00D44C05"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 xml:space="preserve">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 xml:space="preserve">1 </w:t>
      </w:r>
    </w:p>
    <w:p w14:paraId="029C42EA" w14:textId="62CB26BA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1.</w:t>
      </w:r>
      <w:r w:rsidR="00136B2C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 </w:t>
      </w: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Комплекс процессных мероприятий «Реализация мероприятий молодёжной политики»</w:t>
      </w:r>
      <w:r w:rsidR="009E275E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, </w:t>
      </w:r>
      <w:r w:rsidR="009E275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утверждён</w:t>
      </w:r>
      <w:r w:rsidR="009E275E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 </w:t>
      </w:r>
      <w:r w:rsidR="009E275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распоряжением Министерства молодёжного развития Ульяновской области от </w:t>
      </w:r>
      <w:r w:rsidR="00730DFD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24.01.2025</w:t>
      </w:r>
      <w:r w:rsidR="009E275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730DFD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№ 8-р</w:t>
      </w:r>
      <w:r w:rsidR="00730DFD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 w:rsidR="009E275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«О некоторых мерах реализации государственной программы Ульяновской области «Реализация молодёжной политики на территории Ульяновской области» и приложением </w:t>
      </w:r>
      <w:r w:rsidR="009E275E" w:rsidRPr="00FC400A">
        <w:rPr>
          <w:rFonts w:ascii="PT Astra Serif" w:eastAsiaTheme="minorHAnsi" w:hAnsi="PT Astra Serif" w:cstheme="minorBidi"/>
          <w:sz w:val="28"/>
          <w:szCs w:val="28"/>
          <w:lang w:eastAsia="en-US"/>
        </w:rPr>
        <w:t>№ 2 к государственной программе.</w:t>
      </w:r>
    </w:p>
    <w:p w14:paraId="3FBFBE2F" w14:textId="11E5B347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1.1</w:t>
      </w:r>
      <w:r w:rsidR="00136B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Структурным элементом (комплексом процессных мероприятий) предусмотрен</w:t>
      </w:r>
      <w:r w:rsidR="00730DF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1 показатель. За</w:t>
      </w:r>
      <w:r w:rsidR="00730DFD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</w:t>
      </w:r>
      <w:r w:rsidR="00730DFD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val="en-US" w:eastAsia="en-US"/>
        </w:rPr>
        <w:t>I</w:t>
      </w:r>
      <w:r w:rsidR="00730DFD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квартал 2025 года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значени</w:t>
      </w:r>
      <w:r w:rsidR="00730DF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 показателя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:</w:t>
      </w:r>
    </w:p>
    <w:p w14:paraId="39EFED3D" w14:textId="4AAC8342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«Доля молодёжи, задействованной в реализации мероприятий в сфере молодёжной политики, в общей численности молодёжи в У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ль</w:t>
      </w:r>
      <w:r w:rsidR="008B2303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яновской области» составило 9,7% или 24,25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от годо</w:t>
      </w:r>
      <w:r w:rsidR="008B2303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вого планового значения (40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%): </w:t>
      </w:r>
      <w:r w:rsidR="008B2303" w:rsidRPr="00FC400A">
        <w:rPr>
          <w:rFonts w:ascii="PT Astra Serif" w:hAnsi="PT Astra Serif"/>
          <w:sz w:val="28"/>
          <w:szCs w:val="28"/>
        </w:rPr>
        <w:t>26812</w:t>
      </w:r>
      <w:r w:rsidR="00735625" w:rsidRPr="00FC400A">
        <w:rPr>
          <w:rFonts w:ascii="PT Astra Serif" w:hAnsi="PT Astra Serif"/>
          <w:sz w:val="28"/>
          <w:szCs w:val="28"/>
        </w:rPr>
        <w:t xml:space="preserve"> (численность </w:t>
      </w:r>
      <w:r w:rsidR="00735625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молодёжи, задействованной в реализации мероприятий в сфере молодёжной политики)</w:t>
      </w:r>
      <w:r w:rsidR="008B2303" w:rsidRPr="00FC400A">
        <w:rPr>
          <w:rFonts w:ascii="PT Astra Serif" w:hAnsi="PT Astra Serif"/>
          <w:sz w:val="28"/>
          <w:szCs w:val="28"/>
        </w:rPr>
        <w:t xml:space="preserve"> / 276566</w:t>
      </w:r>
      <w:r w:rsidR="00735625" w:rsidRPr="00FC400A">
        <w:rPr>
          <w:rFonts w:ascii="PT Astra Serif" w:hAnsi="PT Astra Serif"/>
          <w:sz w:val="28"/>
          <w:szCs w:val="28"/>
        </w:rPr>
        <w:t xml:space="preserve"> (общее количество молодёжи в Ульяновской </w:t>
      </w:r>
      <w:r w:rsidR="008B2303" w:rsidRPr="00FC400A">
        <w:rPr>
          <w:rFonts w:ascii="PT Astra Serif" w:hAnsi="PT Astra Serif"/>
          <w:sz w:val="28"/>
          <w:szCs w:val="28"/>
        </w:rPr>
        <w:t>области)*100=9,7</w:t>
      </w:r>
      <w:r w:rsidR="00735625" w:rsidRPr="00FC400A">
        <w:rPr>
          <w:rFonts w:ascii="PT Astra Serif" w:hAnsi="PT Astra Serif"/>
          <w:sz w:val="28"/>
          <w:szCs w:val="28"/>
        </w:rPr>
        <w:t>%.</w:t>
      </w:r>
    </w:p>
    <w:p w14:paraId="446D17AC" w14:textId="560BCBA4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1.2. 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Фактическое исполнение финансового обеспечения структурного элемента за счёт средств областного бюджета Ульяновской области</w:t>
      </w:r>
      <w:r w:rsidR="008B2303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составило 10089,238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 или 18,9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от го</w:t>
      </w:r>
      <w:r w:rsidR="008B2303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дового планового значения (</w:t>
      </w:r>
      <w:r w:rsidR="00DB598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53317,86819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рублей).</w:t>
      </w:r>
    </w:p>
    <w:p w14:paraId="28320B82" w14:textId="0E1CE51C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1.3. Структурным элементом (комплексом процессных мероприятий) предусмотрено 4 мероприятия. За </w:t>
      </w:r>
      <w:r w:rsidR="0078500F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="0078500F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</w:t>
      </w:r>
      <w:r w:rsidR="0078500F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а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значения мероприятий:</w:t>
      </w:r>
    </w:p>
    <w:p w14:paraId="22F054E4" w14:textId="6E4775EB" w:rsidR="00831656" w:rsidRPr="00FC400A" w:rsidRDefault="00D44C05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– п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о мероприятию «Реализованы социально значимые проекты, направленные на развитие добровольчества (волонтёрства)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и</w:t>
      </w:r>
      <w:r w:rsidR="00136B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б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лаготворительности и поддержку молодёжных добровольческих (волонтёрских) организаций на территории Ульяновской области автономной некоммерческой организацией по развитию добровольчества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и благотворительности «Счастливы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й регион» значение составило 25 единиц или 33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% от 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годового планового значения (76 единиц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)</w:t>
      </w:r>
      <w:r w:rsidR="00342C5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</w:t>
      </w:r>
    </w:p>
    <w:p w14:paraId="4683B1FB" w14:textId="60CE41AB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Проведены следующие мероприятия:</w:t>
      </w:r>
    </w:p>
    <w:p w14:paraId="63BA3874" w14:textId="1A4F38D7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Благотворительный проект «Ярмарка добра» - направлен на помощь жителям приграничных регионов и заключается в изготовлении поделок воспитанниками ДШИ Ульяновска и духовно-патриотического центра с.Арское и последующую выставку на ярмарке для продажи за символическое пожертвование для жителей Курской и Белгородской областей;</w:t>
      </w:r>
    </w:p>
    <w:p w14:paraId="6C445928" w14:textId="042ED809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благотворительная площадка в рамках торжественного мероприятия в честь Дня образования Ульяновской области;</w:t>
      </w:r>
    </w:p>
    <w:p w14:paraId="14228619" w14:textId="14E82626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Встреча со студентами-участниками федеральной программы «Обучение служением» ко Дню студента;</w:t>
      </w:r>
    </w:p>
    <w:p w14:paraId="290C475D" w14:textId="777CD1DB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lastRenderedPageBreak/>
        <w:t>- благотворительные акции «Лапа помощи» - выезды с участием волонтёров в приюты для животных;</w:t>
      </w:r>
    </w:p>
    <w:p w14:paraId="0A8BB2B3" w14:textId="588A4270" w:rsidR="000844E3" w:rsidRPr="00FC400A" w:rsidRDefault="000844E3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</w:t>
      </w:r>
      <w:r w:rsidR="008A749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семинары для специалистов, курирующих добровольчество в Ульяновской области, руководителей и сотрудников центров общественного развития «Добро.Центр» в рамках проекта по корпоративному развитию «Добро работает»;</w:t>
      </w:r>
    </w:p>
    <w:p w14:paraId="4B23A06C" w14:textId="070724A6" w:rsidR="008A7496" w:rsidRPr="00FC400A" w:rsidRDefault="008A749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</w:t>
      </w:r>
      <w:r w:rsidR="002B203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Всероссийская акция «Блокадный хлеб» в рамках реализации Года защитника Отечества;</w:t>
      </w:r>
    </w:p>
    <w:p w14:paraId="3815A755" w14:textId="7D059029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просветительские встречи для школьников и студентов в рамках регионального проекта «Добро.Академия»;</w:t>
      </w:r>
    </w:p>
    <w:p w14:paraId="4F53163D" w14:textId="370DD1BE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встреча с некоммерческими организациями в рамках клуба Международной премии #МыВместе и Всемирного дня НКО;</w:t>
      </w:r>
    </w:p>
    <w:p w14:paraId="2834487B" w14:textId="4D05EE20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мероприятия в рамках празднования Международного дня книгодарения;</w:t>
      </w:r>
    </w:p>
    <w:p w14:paraId="778D267A" w14:textId="27366D03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презентации волонтёрских направлений для студентов высших учебных заведений;</w:t>
      </w:r>
    </w:p>
    <w:p w14:paraId="6E00D451" w14:textId="0556312A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встреча с добровольческим сообществом, активистами, НКО и органами муниципальной власти с участием ДПСО «ЛизаАлерт» с лекцией и мастер-классом по безопасности детей;</w:t>
      </w:r>
    </w:p>
    <w:p w14:paraId="56A8C896" w14:textId="24180C42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семинар «Праздник материнства» в рамках десятилетия детства;</w:t>
      </w:r>
    </w:p>
    <w:p w14:paraId="499B0D1D" w14:textId="7285513E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волонтёрское сопровождение Дня воссоединения Крыма с Россией;</w:t>
      </w:r>
    </w:p>
    <w:p w14:paraId="0CBF2871" w14:textId="28549ACB" w:rsidR="002B2038" w:rsidRPr="00FC400A" w:rsidRDefault="002B203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просветительское мероприятие в рамках Всемирного дня борьбы против туберкулёза совместно с ВОД «Волон</w:t>
      </w:r>
      <w:r w:rsidR="00DF439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теры медики»;</w:t>
      </w:r>
    </w:p>
    <w:p w14:paraId="264BC9B6" w14:textId="3542EE4B" w:rsidR="00DF4397" w:rsidRPr="00FC400A" w:rsidRDefault="00DF4397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региональный Форум волонтёров СНГ «Солидарность»;</w:t>
      </w:r>
    </w:p>
    <w:p w14:paraId="63BC8B96" w14:textId="15E0C640" w:rsidR="00DF4397" w:rsidRPr="00FC400A" w:rsidRDefault="00DF4397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выезды в муниципальные образования с целью проведения просветительских мероприятий на тему добровольчества (волонтёрства);</w:t>
      </w:r>
    </w:p>
    <w:p w14:paraId="6B224E9A" w14:textId="69325616" w:rsidR="00DF4397" w:rsidRPr="00FC400A" w:rsidRDefault="00DF4397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выставка «Непокорённые» - мероприятие, посвящённое историям мирных жителей Курской области, переживших бои на приграничных территориях.</w:t>
      </w:r>
    </w:p>
    <w:p w14:paraId="3B463A91" w14:textId="4F6E23E7" w:rsidR="00342C58" w:rsidRPr="00FC400A" w:rsidRDefault="00342C5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– по мероприятию «Реализованы тематические семинары, слёты, форумы и подобные мероприятия в сфере работы с молодёжью на территории Ульяновской области областной организацией Общероссийской общественной организацией «Российский Союз Молодёжи» 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значение составило 15 единиц или 48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от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годового планового значения (31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единиц</w:t>
      </w:r>
      <w:r w:rsidR="003978A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а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).</w:t>
      </w:r>
    </w:p>
    <w:p w14:paraId="55E89062" w14:textId="7289A63A" w:rsidR="00973906" w:rsidRPr="00FC400A" w:rsidRDefault="0097390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Проведены следующие мероприятия:</w:t>
      </w:r>
    </w:p>
    <w:p w14:paraId="25BB056B" w14:textId="22B506E8" w:rsidR="00973906" w:rsidRPr="00FC400A" w:rsidRDefault="0097390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п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роведение социологического исследования в форме экспертного опроса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общественного мнения на тему: «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Ценностно-патриотические регулятивы в формировании исторической культуры современной моло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дежи; к 80-летию Великой Победы» с 10 января по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7 февраля;</w:t>
      </w:r>
    </w:p>
    <w:p w14:paraId="113D98B7" w14:textId="6780035E" w:rsidR="004B24C8" w:rsidRPr="00FC400A" w:rsidRDefault="004B24C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в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сер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оссийская патриотическая акция «Снежный десант РСО» с 27 января по 15 февраля;</w:t>
      </w:r>
    </w:p>
    <w:p w14:paraId="555156A2" w14:textId="14331356" w:rsidR="0060747B" w:rsidRPr="00FC400A" w:rsidRDefault="004B24C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м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ежрегиональный фестиваль интеллектуальных игр сре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и учащи</w:t>
      </w:r>
      <w:r w:rsidR="0060747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хся общеобразовательных учреждений «Симбирск Open Junior» с 15-16 февраля;</w:t>
      </w:r>
    </w:p>
    <w:p w14:paraId="0364E8DE" w14:textId="1CD28D8C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военно-спортивная игра «Спартанец»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среди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студентов первых курсов ОГБПОУ «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Ульяновский техникум железнодор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ожного транспорта»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20 января по 20 февраля;</w:t>
      </w:r>
    </w:p>
    <w:p w14:paraId="51462F6A" w14:textId="4C3A5FB5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lastRenderedPageBreak/>
        <w:t>- р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егиональный заочный этап Всероссийского конкурса молодёжи образовательных и научных организаций на лучшую работу «Моя законодательная инициатива» с 03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февраля 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по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14 марта;</w:t>
      </w:r>
    </w:p>
    <w:p w14:paraId="0C95DA24" w14:textId="4CC63B47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у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частие команды Ульяновского техникума железнодорожного транспорта в марафоне «Культурный код» в рамках Всероссийского кросс-культурного проекта – фестиваля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«Разные. Смелые. Молодые» с 22 января по 10 марта;</w:t>
      </w:r>
    </w:p>
    <w:p w14:paraId="498B9F02" w14:textId="77C8E408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р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егиональная школа тренеров Ульяновского регионального тренингового центра Российского Союза Молодёжи с 31 октября 2024 по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 марта 2025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;</w:t>
      </w:r>
    </w:p>
    <w:p w14:paraId="572B6A5D" w14:textId="105A4A9B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п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оказ документального фильма «У края бездны. Фильм перв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ый: Прорыв к центру» 18 февраля;</w:t>
      </w:r>
    </w:p>
    <w:p w14:paraId="0321FE63" w14:textId="2EBB2DD2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р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еги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ональный образовательный форум «Профи 73»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о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бласти с 10 февраля по 16 марта;</w:t>
      </w:r>
    </w:p>
    <w:p w14:paraId="4A28C301" w14:textId="5F4F64AD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у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частие Сборной ком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анды Ульяновской области в КВН «Люди в чёрном»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 28 февраля по 5 марта;</w:t>
      </w:r>
    </w:p>
    <w:p w14:paraId="18CDC932" w14:textId="6E888896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конкурс «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Мисс и Мистер УТЖТ 2025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»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среди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студентов и сотрудников ОГБПОУ «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Ульяновский техни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кум железнодорожного транспорта»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 10 марта по 04 апреля;</w:t>
      </w:r>
    </w:p>
    <w:p w14:paraId="6EB51179" w14:textId="2F0B66D5" w:rsidR="004B24C8" w:rsidRPr="00FC400A" w:rsidRDefault="0060747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п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роведение языковых вебинаров по русскому языку в рамках 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деятельности</w:t>
      </w:r>
      <w:r w:rsidR="004B24C8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Международного клу</w:t>
      </w:r>
      <w:r w:rsidR="00D620C7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ба дружбы Ульяновской области с 05 февраля по 30 апреля.</w:t>
      </w:r>
    </w:p>
    <w:p w14:paraId="35E27A05" w14:textId="04125FFE" w:rsidR="00342C58" w:rsidRPr="00FC400A" w:rsidRDefault="00342C58" w:rsidP="00FC400A">
      <w:pPr>
        <w:tabs>
          <w:tab w:val="left" w:pos="-1134"/>
          <w:tab w:val="left" w:pos="142"/>
        </w:tabs>
        <w:ind w:right="142" w:firstLine="567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– по мероприятию «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Проведены мероприятия с участием молодёжи в возрасте от 14 до 35 лет включительно, проживающей на территории Ульяновской области, региональным отделением Общероссийского государственного движения детей и молодёжи «Движение первых» значение составило 0 единиц или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0% от годового планового значения (1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 единиц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). 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Мероприятия, предусмотренные в рамках субсидии региональному отделению Общероссийского государственного движения детей и молодёжи «Движение первых» запланированы на 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III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IV</w:t>
      </w:r>
      <w:r w:rsidR="00AC16D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года.</w:t>
      </w:r>
    </w:p>
    <w:p w14:paraId="60C001A2" w14:textId="27BCFB0E" w:rsidR="00342C58" w:rsidRPr="002336AB" w:rsidRDefault="00342C5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</w:pPr>
      <w:r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 xml:space="preserve">– по мероприятию «Проведены мероприятия по созданию условий успешной социализации и эффективной самореализации молодёжи» значение составило </w:t>
      </w:r>
      <w:r w:rsidR="0067499E"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 xml:space="preserve">0 единиц или </w:t>
      </w:r>
      <w:r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 xml:space="preserve">0% от годового планового значения </w:t>
      </w:r>
      <w:r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br/>
        <w:t>(</w:t>
      </w:r>
      <w:r w:rsidR="00253325"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>3</w:t>
      </w:r>
      <w:r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 xml:space="preserve"> единицы).</w:t>
      </w:r>
    </w:p>
    <w:p w14:paraId="508C6268" w14:textId="77777777" w:rsidR="00501DA2" w:rsidRPr="002336AB" w:rsidRDefault="00342C5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</w:pPr>
      <w:r w:rsidRPr="002336AB">
        <w:rPr>
          <w:rFonts w:ascii="PT Astra Serif" w:eastAsiaTheme="minorHAnsi" w:hAnsi="PT Astra Serif" w:cstheme="minorBidi"/>
          <w:bCs/>
          <w:sz w:val="28"/>
          <w:szCs w:val="28"/>
          <w:highlight w:val="yellow"/>
          <w:lang w:eastAsia="en-US"/>
        </w:rPr>
        <w:t>В рамках мероприятия проделана следующая работа.</w:t>
      </w:r>
    </w:p>
    <w:p w14:paraId="42E34831" w14:textId="3AC615FA" w:rsidR="00501DA2" w:rsidRPr="00FC400A" w:rsidRDefault="00AC16DD" w:rsidP="00FC400A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2336AB">
        <w:rPr>
          <w:rFonts w:ascii="PT Astra Serif" w:hAnsi="PT Astra Serif"/>
          <w:sz w:val="28"/>
          <w:szCs w:val="28"/>
          <w:highlight w:val="yellow"/>
        </w:rPr>
        <w:t xml:space="preserve">В соответствии с постановлением Губернатора Ульяновской области от 09.12.2010 № 101 «О Золотой книге Почета молодежи Ульяновской области» </w:t>
      </w:r>
      <w:r w:rsidR="000844E3" w:rsidRPr="002336AB">
        <w:rPr>
          <w:rFonts w:ascii="PT Astra Serif" w:hAnsi="PT Astra Serif"/>
          <w:sz w:val="28"/>
          <w:szCs w:val="28"/>
          <w:highlight w:val="yellow"/>
        </w:rPr>
        <w:t>с 1 марта по 1 апреля 2025 года проведён приём заявок для занесения</w:t>
      </w:r>
      <w:r w:rsidRPr="002336AB">
        <w:rPr>
          <w:rFonts w:ascii="PT Astra Serif" w:hAnsi="PT Astra Serif"/>
          <w:sz w:val="28"/>
          <w:szCs w:val="28"/>
          <w:highlight w:val="yellow"/>
        </w:rPr>
        <w:t xml:space="preserve"> имён молодых граждан в Золотую книгу Почёта молодёжи Ульяновской области</w:t>
      </w:r>
      <w:r w:rsidR="000844E3" w:rsidRPr="002336AB">
        <w:rPr>
          <w:rFonts w:ascii="PT Astra Serif" w:hAnsi="PT Astra Serif"/>
          <w:sz w:val="28"/>
          <w:szCs w:val="28"/>
          <w:highlight w:val="yellow"/>
        </w:rPr>
        <w:t>, всего поступило 105 заявок.</w:t>
      </w:r>
      <w:r w:rsidRPr="002336AB">
        <w:rPr>
          <w:rFonts w:ascii="PT Astra Serif" w:hAnsi="PT Astra Serif"/>
          <w:sz w:val="28"/>
          <w:szCs w:val="28"/>
          <w:highlight w:val="yellow"/>
        </w:rPr>
        <w:t xml:space="preserve"> Занесение имени молодого гражданина в Золотую книгу Почёта молодёжи является мерой поощрения, учреждённой Губернатором Ульяновской области в знак признания заслуг и достижений молодёжи в сферах образования, охраны здоровья граждан, социальной защиты населения, науки, техники, культуры, искусства, охраны окружающей среды, общественной деятельности и в иных сферах. Ежегодно в Золотую книгу Почёта молодёжи заносятся не более десяти имён молодых граждан</w:t>
      </w:r>
      <w:r w:rsidR="000844E3" w:rsidRPr="002336AB">
        <w:rPr>
          <w:rFonts w:ascii="PT Astra Serif" w:hAnsi="PT Astra Serif"/>
          <w:sz w:val="28"/>
          <w:szCs w:val="28"/>
          <w:highlight w:val="yellow"/>
        </w:rPr>
        <w:t>.</w:t>
      </w:r>
    </w:p>
    <w:p w14:paraId="448C0496" w14:textId="04219127" w:rsidR="00831656" w:rsidRPr="00FC400A" w:rsidRDefault="00342C58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1.4. </w:t>
      </w:r>
      <w:r w:rsidR="00EB1DED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</w:t>
      </w:r>
      <w:r w:rsidR="0067499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остигнуто 2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контрольны</w:t>
      </w:r>
      <w:r w:rsidR="0067499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точ</w:t>
      </w:r>
      <w:r w:rsidR="0067499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ки или 25</w:t>
      </w:r>
      <w:r w:rsidR="0083165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от годового планового значения (8 контрольных точек).</w:t>
      </w:r>
    </w:p>
    <w:p w14:paraId="0689C5B4" w14:textId="77777777" w:rsidR="00D54B27" w:rsidRPr="00FC400A" w:rsidRDefault="00D54B27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23BBAE26" w14:textId="40B0DB65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>Структурный элемент № 2</w:t>
      </w:r>
    </w:p>
    <w:p w14:paraId="4A98C4F6" w14:textId="7FBFBD90" w:rsidR="00831656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2.</w:t>
      </w:r>
      <w:r w:rsidR="00136B2C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 </w:t>
      </w: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Комплекс процессных мероприятий «Обеспечение реализации государственной программы»</w:t>
      </w:r>
      <w:r w:rsidR="009E275E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, </w:t>
      </w:r>
      <w:r w:rsidR="009E275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утверждён</w:t>
      </w:r>
      <w:r w:rsidR="009E275E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 </w:t>
      </w:r>
      <w:r w:rsidR="009E275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распоряжением Министерства молодёжного развития Ульяновской области от </w:t>
      </w:r>
      <w:r w:rsidR="0067499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24.01.2025 № 8-р</w:t>
      </w:r>
      <w:r w:rsidR="009E275E" w:rsidRPr="00FC400A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«О некоторых мерах реализации государственной программы Ульяновской области «Реализация молодёжной политики на территории Ульяновской области» и приложением </w:t>
      </w:r>
      <w:r w:rsidR="009E275E" w:rsidRPr="00FC400A">
        <w:rPr>
          <w:rFonts w:ascii="PT Astra Serif" w:eastAsiaTheme="minorHAnsi" w:hAnsi="PT Astra Serif" w:cstheme="minorBidi"/>
          <w:sz w:val="28"/>
          <w:szCs w:val="28"/>
          <w:lang w:eastAsia="en-US"/>
        </w:rPr>
        <w:t>№ 2 к государственной программе.</w:t>
      </w:r>
    </w:p>
    <w:p w14:paraId="71BAFB88" w14:textId="2F2ED4B5" w:rsidR="00831656" w:rsidRPr="00B07DCD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2.1</w:t>
      </w:r>
      <w:r w:rsidR="00136B2C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Структурным элементом (комплексом процессных мероприятий) предусмотрен 1 показатель. 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За</w:t>
      </w:r>
      <w:r w:rsidR="00B07DCD" w:rsidRPr="00B07DCD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</w:t>
      </w:r>
      <w:r w:rsidR="00B07DCD" w:rsidRPr="00B07DCD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val="en-US" w:eastAsia="en-US"/>
        </w:rPr>
        <w:t>I</w:t>
      </w:r>
      <w:r w:rsidR="00B07DCD" w:rsidRPr="00B07DCD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квартал 2025 года 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значение показателя:</w:t>
      </w:r>
    </w:p>
    <w:p w14:paraId="0370DDC0" w14:textId="5FA0301A" w:rsidR="004429A4" w:rsidRPr="00B07DCD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«Доля выполненных показателей государственного задания областным</w:t>
      </w:r>
      <w:r w:rsidR="00704198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государственным</w:t>
      </w:r>
      <w:r w:rsidR="00704198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автономным</w:t>
      </w:r>
      <w:r w:rsidR="00704198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учреждением</w:t>
      </w:r>
      <w:r w:rsidR="00704198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«Молодёжный</w:t>
      </w:r>
      <w:r w:rsidR="002D0893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136B2C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м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ногофункциональный ц</w:t>
      </w:r>
      <w:r w:rsidR="0078500F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ентр «Дом молодых» составило 14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</w:t>
      </w:r>
      <w:r w:rsidR="00704198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от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годового планового значения (100%)</w:t>
      </w:r>
      <w:r w:rsidR="001C54F5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(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4 </w:t>
      </w:r>
      <w:r w:rsidR="001C54F5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показател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я</w:t>
      </w:r>
      <w:r w:rsidR="001C54F5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из 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29</w:t>
      </w:r>
      <w:r w:rsidR="001C54F5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).</w:t>
      </w:r>
    </w:p>
    <w:p w14:paraId="6D0217AE" w14:textId="3ADF8208" w:rsidR="004429A4" w:rsidRPr="00B07DCD" w:rsidRDefault="000235DF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В 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="005E20F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квартале 2025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года проведено </w:t>
      </w:r>
      <w:r w:rsidR="00B07DCD"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4</w:t>
      </w: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мероприятия, такие, как: </w:t>
      </w:r>
    </w:p>
    <w:p w14:paraId="2821D141" w14:textId="3F83FD3A" w:rsidR="00B07DCD" w:rsidRDefault="00B07DCD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B07DC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Академия развития «Клуб молодых предпринимателей»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- программа, направленная на развитие молодёжного предпринимательства через мастер-классы, образовательные программы и мотивирующие мероприятия, такие, как </w:t>
      </w:r>
      <w:r w:rsidR="00D1791C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агитационные встречи, мастер-классы, образовательная программа, открытие сезона федеральной программы молодёжного предпринимательства, 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запись аудиокниг и подкастов с успешными предпринимателями. Участники получают практические навыки общения с партнёрами, развивают потенциал в управлении бизнесом и реализуют собственные инициатив</w:t>
      </w:r>
      <w:r w:rsidR="00D1791C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ы;</w:t>
      </w:r>
    </w:p>
    <w:p w14:paraId="45966945" w14:textId="166A4AB6" w:rsidR="00D1791C" w:rsidRDefault="00D1791C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- Академия развития «Клуб молодых семей» - 8 февраля в областном учреждении «Дом молодых» организован психологический тренинг «Он и Она: как проживать конфликты и кризисы». Ведущими выступили специалисты из Центра коррекционной и семейной психологии. Тренинг был посвящён различным аспектам построения супружеских отношений в паре, включая понимание нормальности конфликтов и способов их разрешения. 2 марта для жён военнослужащих проведена встреча с целью оказания поддержки в профессиональном развитии. 5 марта совместно с Информационным центром по атомной энергии был организован квиз «Женщина в атомной энергии» в формате интеллектуальной игры.</w:t>
      </w:r>
      <w:r w:rsidR="0081236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Участники смогли проверить свои знания в области атомной энергетики, узнать интересные факты о достижениях женщин в этой сфере. 9 марта в Доме молодых состоялся концерт, посвящённый Международному женскому дню;</w:t>
      </w:r>
    </w:p>
    <w:p w14:paraId="06C0E8EF" w14:textId="3A4CAE1D" w:rsidR="0081236B" w:rsidRDefault="0081236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лекция «Подвиги российских военных» в рамках Академии развития «Служу Отечеству» (21 февраля, в преддверии Дня защитника Отечества). Участниками мероприятия стали 109 представителей молодёжи. Приглашённым лектором мероприятия стала Бравина Марина Алексеевна – кандидат исторических наук, профессор кафедры дошкольного, начального обучения и методики преподавания общеобразовательных дисциплин Ульяновского государственного педагогического университета имени И.Н.Ульянова. Лектор рассказала участникам о подвигах российских военных в разные исторические эпохи, начиная с древнерусского времени и заканчивая современностью. В рамках мероприятия участникам был презентован и показан фильм, подготовленный Центром общественных инициатив и социальных проектов «Волга». Фильм посвящён жизни и подвигу Героя России, командира разведывательной роты 108-го гвардейского десантно-штурмового полка 7-1 гвардейской десантно-штурмовой </w:t>
      </w:r>
      <w:r w:rsidR="00A80B72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дивизии (горной) Воздушно-десантных войск, гвардии капитана Вадима Епифанова, погибшего в ходе СВО;</w:t>
      </w:r>
    </w:p>
    <w:p w14:paraId="2AC061A2" w14:textId="30A28EE3" w:rsidR="00A80B72" w:rsidRPr="00A80B72" w:rsidRDefault="00A80B72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- церемония награждения участников </w:t>
      </w:r>
      <w:r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X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Всероссийского военно-исторического фестиваля «Бессмертный подвиг», посвящённого памяти Героя Советского Союза А.М. Матросова в рамках Академии «Служу Отечеству». Мероприятие представляло собой чествование участников военно-исторической реконструкции, которые внесли вклад в развитие патриотического воспитания молодёжи, на котором участникам вручены памятные медали. </w:t>
      </w:r>
    </w:p>
    <w:p w14:paraId="1D76AFF9" w14:textId="6B31725C" w:rsidR="00D27A71" w:rsidRPr="00FC400A" w:rsidRDefault="00D27A71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1744A2F1" w14:textId="1A7C8EEF" w:rsidR="00291519" w:rsidRPr="00FC400A" w:rsidRDefault="0083165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2.2. 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Фактическое исполнение финансового обеспечения структурного элемента за счёт средств областного бюджета Ульяновской области</w:t>
      </w:r>
      <w:r w:rsidR="0009386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составило 12108,93653 тыс. рублей или 21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от го</w:t>
      </w:r>
      <w:r w:rsidR="0067499E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дового планового значения (56485,50604</w:t>
      </w:r>
      <w:r w:rsidR="00291519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рублей).</w:t>
      </w:r>
    </w:p>
    <w:p w14:paraId="6AA51FA6" w14:textId="77777777" w:rsidR="006B301E" w:rsidRPr="00FC400A" w:rsidRDefault="006B301E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569FF7FB" w14:textId="0034D7E3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>Структурный элемент №</w:t>
      </w:r>
      <w:r w:rsidR="00CE7731"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 xml:space="preserve">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>3</w:t>
      </w:r>
    </w:p>
    <w:p w14:paraId="51F939BD" w14:textId="13C2EAA5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3.</w:t>
      </w:r>
      <w:r w:rsidR="00570D7B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 </w:t>
      </w:r>
      <w:hyperlink r:id="rId8" w:anchor="/document/72632602/entry/0" w:history="1">
        <w:r w:rsidR="0095272B"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Региональный проект</w:t>
        </w:r>
      </w:hyperlink>
      <w:r w:rsidR="0095272B" w:rsidRPr="00FC400A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09386A" w:rsidRPr="00FC400A">
        <w:rPr>
          <w:rFonts w:ascii="PT Astra Serif" w:hAnsi="PT Astra Serif"/>
          <w:b/>
          <w:bCs/>
          <w:sz w:val="28"/>
          <w:szCs w:val="28"/>
        </w:rPr>
        <w:t xml:space="preserve">Россия – страна возможностей </w:t>
      </w:r>
      <w:r w:rsidR="0095272B" w:rsidRPr="00FC400A">
        <w:rPr>
          <w:rFonts w:ascii="PT Astra Serif" w:hAnsi="PT Astra Serif"/>
          <w:b/>
          <w:bCs/>
          <w:sz w:val="28"/>
          <w:szCs w:val="28"/>
        </w:rPr>
        <w:t>(Ульяновская область)», обеспечивающий д</w:t>
      </w:r>
      <w:r w:rsidR="0009386A" w:rsidRPr="00FC400A">
        <w:rPr>
          <w:rFonts w:ascii="PT Astra Serif" w:hAnsi="PT Astra Serif"/>
          <w:b/>
          <w:bCs/>
          <w:sz w:val="28"/>
          <w:szCs w:val="28"/>
        </w:rPr>
        <w:t xml:space="preserve">остижение значений показателей </w:t>
      </w:r>
      <w:r w:rsidR="0095272B" w:rsidRPr="00FC400A">
        <w:rPr>
          <w:rFonts w:ascii="PT Astra Serif" w:hAnsi="PT Astra Serif"/>
          <w:b/>
          <w:bCs/>
          <w:sz w:val="28"/>
          <w:szCs w:val="28"/>
        </w:rPr>
        <w:t xml:space="preserve">и результатов </w:t>
      </w:r>
      <w:hyperlink r:id="rId9" w:anchor="/document/72192486/entry/48" w:history="1">
        <w:r w:rsidR="0095272B"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федерального проекта</w:t>
        </w:r>
      </w:hyperlink>
      <w:r w:rsidR="0095272B" w:rsidRPr="00FC400A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09386A" w:rsidRPr="00FC400A">
        <w:rPr>
          <w:rFonts w:ascii="PT Astra Serif" w:hAnsi="PT Astra Serif"/>
          <w:b/>
          <w:iCs/>
          <w:sz w:val="28"/>
          <w:szCs w:val="28"/>
        </w:rPr>
        <w:t>Россия – страна возможностей</w:t>
      </w:r>
      <w:r w:rsidR="0095272B" w:rsidRPr="00FC400A">
        <w:rPr>
          <w:rFonts w:ascii="PT Astra Serif" w:hAnsi="PT Astra Serif"/>
          <w:b/>
          <w:bCs/>
          <w:sz w:val="28"/>
          <w:szCs w:val="28"/>
        </w:rPr>
        <w:t xml:space="preserve">», входящего в состав </w:t>
      </w:r>
      <w:hyperlink r:id="rId10" w:anchor="/document/72192486/entry/0" w:history="1">
        <w:r w:rsidR="0095272B"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национального проекта</w:t>
        </w:r>
      </w:hyperlink>
      <w:r w:rsidR="0095272B" w:rsidRPr="00FC400A">
        <w:rPr>
          <w:rStyle w:val="a8"/>
          <w:rFonts w:ascii="PT Astra Serif" w:hAnsi="PT Astra Serif"/>
          <w:b/>
          <w:bCs/>
          <w:color w:val="auto"/>
          <w:sz w:val="28"/>
          <w:szCs w:val="28"/>
          <w:u w:val="none"/>
        </w:rPr>
        <w:t xml:space="preserve"> </w:t>
      </w:r>
      <w:r w:rsidR="0095272B" w:rsidRPr="00FC400A">
        <w:rPr>
          <w:rFonts w:ascii="PT Astra Serif" w:hAnsi="PT Astra Serif"/>
          <w:b/>
          <w:bCs/>
          <w:sz w:val="28"/>
          <w:szCs w:val="28"/>
        </w:rPr>
        <w:t>«</w:t>
      </w:r>
      <w:r w:rsidR="0009386A" w:rsidRPr="00FC400A">
        <w:rPr>
          <w:rFonts w:ascii="PT Astra Serif" w:hAnsi="PT Astra Serif"/>
          <w:b/>
          <w:bCs/>
          <w:sz w:val="28"/>
          <w:szCs w:val="28"/>
        </w:rPr>
        <w:t>Молодежь и дети</w:t>
      </w:r>
      <w:r w:rsidR="0095272B" w:rsidRPr="00FC400A">
        <w:rPr>
          <w:rFonts w:ascii="PT Astra Serif" w:hAnsi="PT Astra Serif"/>
          <w:b/>
          <w:bCs/>
          <w:sz w:val="28"/>
          <w:szCs w:val="28"/>
        </w:rPr>
        <w:t>»</w:t>
      </w:r>
      <w:r w:rsidR="001C54F5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, утверждён </w:t>
      </w:r>
      <w:r w:rsidR="00915BF5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Советом по реформам, национальным и приоритетным проектам при Губернаторе Уль</w:t>
      </w:r>
      <w:r w:rsidR="00066A2C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яновской области (Протокол от 21.03.2025 № 2</w:t>
      </w:r>
      <w:r w:rsidR="00915BF5"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).</w:t>
      </w:r>
    </w:p>
    <w:p w14:paraId="6128F487" w14:textId="7D53709D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3.1 Структурным элементом (региональным проектом) предусмотрен</w:t>
      </w:r>
      <w:r w:rsidR="00BC559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показател</w:t>
      </w:r>
      <w:r w:rsidR="00BC559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я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. 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За 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значени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я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показател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ей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:</w:t>
      </w:r>
    </w:p>
    <w:p w14:paraId="2327523D" w14:textId="77777777" w:rsidR="00066A2C" w:rsidRPr="00FC400A" w:rsidRDefault="00066A2C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639746C3" w14:textId="77777777" w:rsidR="00066A2C" w:rsidRPr="00FC400A" w:rsidRDefault="00066A2C" w:rsidP="00FC400A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iCs/>
          <w:sz w:val="28"/>
          <w:szCs w:val="28"/>
        </w:rPr>
      </w:pPr>
      <w:r w:rsidRPr="00FC400A"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  <w:t>Охват молодёжи мероприятиями, проводимыми на базе инфраструктуры молодёжной политики</w:t>
      </w:r>
    </w:p>
    <w:p w14:paraId="3D829211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Специалистами ОГАУ «Молодёжный многофункциональный центр «Дом молодых» проведён ряд мероприятий на базе молодёжного центра, а также выездные мероприятия на базе организаций профессионального и высшего образования.</w:t>
      </w:r>
    </w:p>
    <w:p w14:paraId="552A5DE2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 состоянию на 01.04.2025 численность молодёжи, охваченной мероприятиями, проводимыми на базе инфраструктуры молодёжной политики, составила 2 874 человека или 1 %. План на I квартал – 0,4%, на 2025 год – 7%.</w:t>
      </w:r>
    </w:p>
    <w:p w14:paraId="55607A6C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показатель выполнен.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066A2C" w:rsidRPr="00FC400A" w14:paraId="0CACBA9D" w14:textId="77777777" w:rsidTr="00BC559B">
        <w:tc>
          <w:tcPr>
            <w:tcW w:w="9345" w:type="dxa"/>
            <w:gridSpan w:val="3"/>
          </w:tcPr>
          <w:p w14:paraId="71455A79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</w:tr>
      <w:tr w:rsidR="00066A2C" w:rsidRPr="00FC400A" w14:paraId="15FB1918" w14:textId="77777777" w:rsidTr="00BC559B">
        <w:tc>
          <w:tcPr>
            <w:tcW w:w="9345" w:type="dxa"/>
            <w:gridSpan w:val="3"/>
          </w:tcPr>
          <w:p w14:paraId="597FC6D1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Охват молодёжи мероприятиями, проводимыми на базе инфраструктуры молодёжной политики</w:t>
            </w:r>
          </w:p>
        </w:tc>
      </w:tr>
      <w:tr w:rsidR="00066A2C" w:rsidRPr="00FC400A" w14:paraId="588AA164" w14:textId="77777777" w:rsidTr="00BC559B">
        <w:tc>
          <w:tcPr>
            <w:tcW w:w="2263" w:type="dxa"/>
          </w:tcPr>
          <w:p w14:paraId="5CFE670A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26C3C2C0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3F130A9B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066A2C" w:rsidRPr="00FC400A" w14:paraId="74934482" w14:textId="77777777" w:rsidTr="00BC559B">
        <w:tc>
          <w:tcPr>
            <w:tcW w:w="2263" w:type="dxa"/>
          </w:tcPr>
          <w:p w14:paraId="595E654C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15610B00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1%</w:t>
            </w:r>
          </w:p>
        </w:tc>
        <w:tc>
          <w:tcPr>
            <w:tcW w:w="3538" w:type="dxa"/>
          </w:tcPr>
          <w:p w14:paraId="46EFB22D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7%</w:t>
            </w:r>
          </w:p>
        </w:tc>
      </w:tr>
    </w:tbl>
    <w:p w14:paraId="50B81919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A7C73F" w14:textId="77777777" w:rsidR="00066A2C" w:rsidRPr="00FC400A" w:rsidRDefault="00066A2C" w:rsidP="00FC400A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  <w:t>Вовлечение молодёжи в мероприятия, направленные на профессиональное развитие</w:t>
      </w:r>
    </w:p>
    <w:p w14:paraId="5C939CB1" w14:textId="77777777" w:rsidR="00066A2C" w:rsidRPr="00FC400A" w:rsidRDefault="00066A2C" w:rsidP="00FC400A">
      <w:pPr>
        <w:pStyle w:val="a7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 состоянию на 01.04.2025 численность молодых людей, вовлечённых в мероприятия, направленные на профессиональное развитие, составила</w:t>
      </w:r>
      <w:r w:rsidRPr="00FC400A">
        <w:rPr>
          <w:rFonts w:ascii="PT Astra Serif" w:hAnsi="PT Astra Serif"/>
          <w:sz w:val="28"/>
          <w:szCs w:val="28"/>
        </w:rPr>
        <w:br/>
        <w:t>22 505 человек или 8,1%. План на I квартал – 7,9%, на 2025 год – 46,2%.</w:t>
      </w:r>
    </w:p>
    <w:p w14:paraId="25EF2637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показатель выполнен.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066A2C" w:rsidRPr="00FC400A" w14:paraId="450F9B17" w14:textId="77777777" w:rsidTr="00BC559B">
        <w:tc>
          <w:tcPr>
            <w:tcW w:w="9345" w:type="dxa"/>
            <w:gridSpan w:val="3"/>
          </w:tcPr>
          <w:p w14:paraId="6299E5BE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</w:tr>
      <w:tr w:rsidR="00066A2C" w:rsidRPr="00FC400A" w14:paraId="3F847880" w14:textId="77777777" w:rsidTr="00BC559B">
        <w:tc>
          <w:tcPr>
            <w:tcW w:w="9345" w:type="dxa"/>
            <w:gridSpan w:val="3"/>
          </w:tcPr>
          <w:p w14:paraId="02BD9EDF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Доля молодых людей, вовлечённых в мероприятия, направленные на профессиональное развитие</w:t>
            </w:r>
          </w:p>
        </w:tc>
      </w:tr>
      <w:tr w:rsidR="00066A2C" w:rsidRPr="00FC400A" w14:paraId="6CDD2524" w14:textId="77777777" w:rsidTr="00BC559B">
        <w:tc>
          <w:tcPr>
            <w:tcW w:w="2263" w:type="dxa"/>
          </w:tcPr>
          <w:p w14:paraId="580F95C6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68F1C483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1E0CD1E6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066A2C" w:rsidRPr="00FC400A" w14:paraId="30BCA891" w14:textId="77777777" w:rsidTr="00BC559B">
        <w:tc>
          <w:tcPr>
            <w:tcW w:w="2263" w:type="dxa"/>
          </w:tcPr>
          <w:p w14:paraId="7AE6C5F1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0244B61A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8,1%</w:t>
            </w:r>
          </w:p>
        </w:tc>
        <w:tc>
          <w:tcPr>
            <w:tcW w:w="3538" w:type="dxa"/>
          </w:tcPr>
          <w:p w14:paraId="210AA730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46,2%</w:t>
            </w:r>
          </w:p>
        </w:tc>
      </w:tr>
    </w:tbl>
    <w:p w14:paraId="7B39DC52" w14:textId="02CBE831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75C62A99" w14:textId="0B392E7D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3.2. Структурным элементом (комплексом процессных мероприятий) предусмотрено 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мероприятия. 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За 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="00066A2C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 значения мероприятий:</w:t>
      </w:r>
    </w:p>
    <w:p w14:paraId="2BB9348C" w14:textId="77777777" w:rsidR="00066A2C" w:rsidRPr="00FC400A" w:rsidRDefault="00066A2C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3034B5D2" w14:textId="77777777" w:rsidR="00066A2C" w:rsidRPr="00FC400A" w:rsidRDefault="00066A2C" w:rsidP="00FC400A">
      <w:pPr>
        <w:pStyle w:val="a7"/>
        <w:widowControl/>
        <w:numPr>
          <w:ilvl w:val="0"/>
          <w:numId w:val="10"/>
        </w:numPr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Участие в Форуме молодых деятелей культуры и искусств «Таврида»</w:t>
      </w:r>
    </w:p>
    <w:p w14:paraId="71301094" w14:textId="77777777" w:rsidR="00066A2C" w:rsidRPr="00FC400A" w:rsidRDefault="00066A2C" w:rsidP="00FC400A">
      <w:pPr>
        <w:ind w:firstLine="709"/>
        <w:jc w:val="both"/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</w:pPr>
      <w:r w:rsidRPr="00FC400A">
        <w:rPr>
          <w:rFonts w:ascii="PT Astra Serif" w:hAnsi="PT Astra Serif"/>
          <w:sz w:val="28"/>
          <w:szCs w:val="28"/>
        </w:rPr>
        <w:t xml:space="preserve">Квота на Ульяновскую область по образовательным заездам в 2025 году составляет 28 участников. В целях участия представителей Ульяновской области в образовательных заездах для молодых деятелей культуры и искусств «Таврида» в Министерстве молодёжного развития Ульяновской области назначено ответственное лицо за формирование и отправку делегаций. </w:t>
      </w:r>
      <w:r w:rsidRPr="00FC400A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 xml:space="preserve">В мае 2025 года Федеральным агентством по делам молодежи планируется доведение до субъектов Российской Федерации плана-графика образовательных заездов для молодых деятелей культуры и искусств «Таврида» в составе арт-кластера «Таврида». В связи с этим работа  </w:t>
      </w:r>
      <w:r w:rsidRPr="00FC400A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br/>
        <w:t xml:space="preserve">над отправкой участников на образовательные заезды «Таврида»  </w:t>
      </w:r>
      <w:r w:rsidRPr="00FC400A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br/>
        <w:t xml:space="preserve">от Ульяновской области начнется в мае 2025 года. </w:t>
      </w:r>
    </w:p>
    <w:p w14:paraId="5BF8EF0E" w14:textId="77777777" w:rsidR="00066A2C" w:rsidRPr="00FC400A" w:rsidRDefault="00066A2C" w:rsidP="00FC400A">
      <w:pPr>
        <w:pStyle w:val="a7"/>
        <w:ind w:left="0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066A2C" w:rsidRPr="00FC400A" w14:paraId="7B1FBC59" w14:textId="77777777" w:rsidTr="00BC559B">
        <w:tc>
          <w:tcPr>
            <w:tcW w:w="9345" w:type="dxa"/>
            <w:gridSpan w:val="3"/>
          </w:tcPr>
          <w:p w14:paraId="77F7DE80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результата</w:t>
            </w:r>
          </w:p>
        </w:tc>
      </w:tr>
      <w:tr w:rsidR="00066A2C" w:rsidRPr="00FC400A" w14:paraId="38C8C38E" w14:textId="77777777" w:rsidTr="00BC559B">
        <w:tc>
          <w:tcPr>
            <w:tcW w:w="9345" w:type="dxa"/>
            <w:gridSpan w:val="3"/>
          </w:tcPr>
          <w:p w14:paraId="0B89993F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Организованы и проведены образовательные заезды для молодых деятелей культуры и искусств «Таврида» в составе арт-кластера «Таврида»</w:t>
            </w:r>
          </w:p>
        </w:tc>
      </w:tr>
      <w:tr w:rsidR="00066A2C" w:rsidRPr="00FC400A" w14:paraId="565A78CE" w14:textId="77777777" w:rsidTr="00BC559B">
        <w:tc>
          <w:tcPr>
            <w:tcW w:w="2263" w:type="dxa"/>
          </w:tcPr>
          <w:p w14:paraId="0902E4DF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4F130106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271B1DFF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066A2C" w:rsidRPr="00FC400A" w14:paraId="265CE46B" w14:textId="77777777" w:rsidTr="00BC559B">
        <w:tc>
          <w:tcPr>
            <w:tcW w:w="2263" w:type="dxa"/>
          </w:tcPr>
          <w:p w14:paraId="67D96760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1A5FC756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0 чел.</w:t>
            </w:r>
          </w:p>
        </w:tc>
        <w:tc>
          <w:tcPr>
            <w:tcW w:w="3538" w:type="dxa"/>
          </w:tcPr>
          <w:p w14:paraId="676EF293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28 чел.</w:t>
            </w:r>
          </w:p>
        </w:tc>
      </w:tr>
    </w:tbl>
    <w:p w14:paraId="54B3AFBE" w14:textId="508BF3FD" w:rsidR="00066A2C" w:rsidRDefault="00066A2C" w:rsidP="00FC400A">
      <w:pPr>
        <w:pStyle w:val="a7"/>
        <w:ind w:left="0"/>
        <w:jc w:val="both"/>
        <w:rPr>
          <w:rFonts w:ascii="PT Astra Serif" w:hAnsi="PT Astra Serif"/>
          <w:sz w:val="28"/>
          <w:szCs w:val="28"/>
        </w:rPr>
      </w:pPr>
    </w:p>
    <w:p w14:paraId="241C0E0C" w14:textId="34A167B2" w:rsidR="0078500F" w:rsidRDefault="0078500F" w:rsidP="00FC400A">
      <w:pPr>
        <w:pStyle w:val="a7"/>
        <w:ind w:left="0"/>
        <w:jc w:val="both"/>
        <w:rPr>
          <w:rFonts w:ascii="PT Astra Serif" w:hAnsi="PT Astra Serif"/>
          <w:sz w:val="28"/>
          <w:szCs w:val="28"/>
        </w:rPr>
      </w:pPr>
    </w:p>
    <w:p w14:paraId="2F13E48B" w14:textId="77777777" w:rsidR="0078500F" w:rsidRPr="00FC400A" w:rsidRDefault="0078500F" w:rsidP="00FC400A">
      <w:pPr>
        <w:pStyle w:val="a7"/>
        <w:ind w:left="0"/>
        <w:jc w:val="both"/>
        <w:rPr>
          <w:rFonts w:ascii="PT Astra Serif" w:hAnsi="PT Astra Serif"/>
          <w:sz w:val="28"/>
          <w:szCs w:val="28"/>
        </w:rPr>
      </w:pPr>
    </w:p>
    <w:p w14:paraId="0C69E1D2" w14:textId="77777777" w:rsidR="00066A2C" w:rsidRPr="00FC400A" w:rsidRDefault="00066A2C" w:rsidP="00FC400A">
      <w:pPr>
        <w:pStyle w:val="a7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Создание законодательной основы для развития молодёжного, в том числе школьного и студенческого инициативного бюджетирования.</w:t>
      </w:r>
    </w:p>
    <w:p w14:paraId="5508E7F1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Данный результат предполагает разработку нормативно-правового акта в Ульяновской области или внесение изменений в существующие нормативно-правовые акты, регламентирующие молодёжное инициативное бюджетирование.</w:t>
      </w:r>
    </w:p>
    <w:p w14:paraId="51B6DA4C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соответствии запросом Федерального агентства по делам молодёжи Министерством молодёжного развития Ульяновской области проведён мониторинг сферы инициативного бюджетирования в Ульяновской области.</w:t>
      </w:r>
    </w:p>
    <w:p w14:paraId="6EE175F7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На территории Ульяновской области реализуется практика инициативного бюджетирования – региональный приоритетный проект «Поддержка местных инициатив на территории Ульяновской области»</w:t>
      </w:r>
      <w:r w:rsidRPr="00FC400A">
        <w:rPr>
          <w:rFonts w:ascii="PT Astra Serif" w:hAnsi="PT Astra Serif"/>
          <w:sz w:val="28"/>
          <w:szCs w:val="28"/>
        </w:rPr>
        <w:br/>
        <w:t>в соответствии с Правилами предоставления и распределения субсидий</w:t>
      </w:r>
      <w:r w:rsidRPr="00FC400A">
        <w:rPr>
          <w:rFonts w:ascii="PT Astra Serif" w:hAnsi="PT Astra Serif"/>
          <w:sz w:val="28"/>
          <w:szCs w:val="28"/>
        </w:rPr>
        <w:br/>
        <w:t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(далее – Правила), утверждённые государственной программой Ульяновской области «Управление государственными финансами Ульяновской области» от 30.11.2023 № 32/628-П.</w:t>
      </w:r>
    </w:p>
    <w:p w14:paraId="5A777532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Постановлением Правительства Ульяновской области от 16 мая 2024 г. № 12/270-П «О внесении изменений в государственную программу Ульяновской области «Управление государственными финансами Ульяновской области» внесены изменения в подпункт 1 пункта 12 Правил, согласно которым с молодёжными инициативами (мероприятия, предусматривающие осуществление строительства, реконструкции, капитального или текущего ремонта, а также благоустройство объектов, необходимых для организации досуга и развития молодёжи) могут выступать инициативные группы граждан в возрасте от 16 до 35 лет включительно, проживающих на территории соответствующего муниципального образования.</w:t>
      </w:r>
    </w:p>
    <w:p w14:paraId="33D7F1BB" w14:textId="7B4D1EED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Также в целях оказания государственной поддержки межрегиональным, региональным и местным молодёжным и детским общественным объединениям в Ульяновской области действует Постановление Правительства Ульяновской области от 6 апреля 2016 г. № 146-П «О ежегодном конкурсе проектов (программ) межрегиональных, региональных и местных молодёжных и детских общественных объединений». Победители конкурса получают гранты в форме субсидий из областного бюджета Ульяновской области в целях финансового обеспечения затрат объединения, связанных с реализацией проекта.</w:t>
      </w:r>
    </w:p>
    <w:p w14:paraId="00562C7B" w14:textId="65086CE7" w:rsidR="004036B6" w:rsidRDefault="00066A2C" w:rsidP="00785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настоящее время субъектами Российской Федерации получены разъяснения об опыте субъектов Российской Федерации по развитию молодёжного, в том числе школьного и студенческого инициативного бюджетирования. В соответствии с разъяснениями будут внесены изменения в существующие нормативно-правовые акты или же будет прин</w:t>
      </w:r>
      <w:r w:rsidR="0078500F">
        <w:rPr>
          <w:rFonts w:ascii="PT Astra Serif" w:hAnsi="PT Astra Serif"/>
          <w:sz w:val="28"/>
          <w:szCs w:val="28"/>
        </w:rPr>
        <w:t>ято решение о разработке нового.</w:t>
      </w:r>
    </w:p>
    <w:p w14:paraId="05D87832" w14:textId="77777777" w:rsidR="004036B6" w:rsidRPr="00FC400A" w:rsidRDefault="004036B6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066A2C" w:rsidRPr="00FC400A" w14:paraId="231FA39C" w14:textId="77777777" w:rsidTr="00BC559B">
        <w:tc>
          <w:tcPr>
            <w:tcW w:w="9345" w:type="dxa"/>
            <w:gridSpan w:val="3"/>
          </w:tcPr>
          <w:p w14:paraId="79072B93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результата</w:t>
            </w:r>
          </w:p>
        </w:tc>
      </w:tr>
      <w:tr w:rsidR="00066A2C" w:rsidRPr="00FC400A" w14:paraId="61561FD1" w14:textId="77777777" w:rsidTr="00BC559B">
        <w:tc>
          <w:tcPr>
            <w:tcW w:w="9345" w:type="dxa"/>
            <w:gridSpan w:val="3"/>
          </w:tcPr>
          <w:p w14:paraId="0FD45F3B" w14:textId="77777777" w:rsidR="00066A2C" w:rsidRPr="00FC400A" w:rsidRDefault="00066A2C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В субъектах Российской Федерации создана законодательная основа для развития молодежного, в том числе школьного и студенческого инициативного бюджетирования</w:t>
            </w:r>
          </w:p>
        </w:tc>
      </w:tr>
      <w:tr w:rsidR="00066A2C" w:rsidRPr="00FC400A" w14:paraId="70F77A1C" w14:textId="77777777" w:rsidTr="00BC559B">
        <w:tc>
          <w:tcPr>
            <w:tcW w:w="2263" w:type="dxa"/>
          </w:tcPr>
          <w:p w14:paraId="400F7668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2C3E59AF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6F03699C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066A2C" w:rsidRPr="00FC400A" w14:paraId="0180AFF1" w14:textId="77777777" w:rsidTr="00BC559B">
        <w:tc>
          <w:tcPr>
            <w:tcW w:w="2263" w:type="dxa"/>
          </w:tcPr>
          <w:p w14:paraId="61146880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66F9D8BB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0 ед.</w:t>
            </w:r>
          </w:p>
        </w:tc>
        <w:tc>
          <w:tcPr>
            <w:tcW w:w="3538" w:type="dxa"/>
          </w:tcPr>
          <w:p w14:paraId="19FC5CCC" w14:textId="77777777" w:rsidR="00066A2C" w:rsidRPr="00FC400A" w:rsidRDefault="00066A2C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 ед.</w:t>
            </w:r>
          </w:p>
        </w:tc>
      </w:tr>
    </w:tbl>
    <w:p w14:paraId="40EA5C02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D8A00D" w14:textId="77777777" w:rsidR="00066A2C" w:rsidRPr="00FC400A" w:rsidRDefault="00066A2C" w:rsidP="00FC400A">
      <w:pPr>
        <w:pStyle w:val="a7"/>
        <w:widowControl/>
        <w:numPr>
          <w:ilvl w:val="0"/>
          <w:numId w:val="10"/>
        </w:numPr>
        <w:autoSpaceDE/>
        <w:autoSpaceDN/>
        <w:adjustRightInd/>
        <w:ind w:left="284" w:hanging="284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Реализация программы комплексного развития молодежной политики в субъектах Российской Федерации «Регион для молодых»</w:t>
      </w:r>
    </w:p>
    <w:p w14:paraId="06810A89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7DEE55" w14:textId="7507B6AF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рамках реализации программы «Регион для молодых» заключено соглашение между Правительством Ульяновской области и Федеральным агентством по делам молодёжи № 091-09-2025-071 от 24.12.2024 «О предоставлении субсидии из федерального бюджета бюджету Ульяновской области на реализацию федерального проекта «Россия – страна возможностей», размер субсидии составляет 119</w:t>
      </w:r>
      <w:r w:rsidR="005E20FB">
        <w:rPr>
          <w:rFonts w:ascii="PT Astra Serif" w:hAnsi="PT Astra Serif"/>
          <w:sz w:val="28"/>
          <w:szCs w:val="28"/>
        </w:rPr>
        <w:t xml:space="preserve"> 957,1 тыс</w:t>
      </w:r>
      <w:r w:rsidRPr="00FC400A">
        <w:rPr>
          <w:rFonts w:ascii="PT Astra Serif" w:hAnsi="PT Astra Serif"/>
          <w:sz w:val="28"/>
          <w:szCs w:val="28"/>
        </w:rPr>
        <w:t xml:space="preserve"> руб., в том числе бюджету муниципального образования «город Димитровград» - 59</w:t>
      </w:r>
      <w:r w:rsidR="005E20FB">
        <w:rPr>
          <w:rFonts w:ascii="PT Astra Serif" w:hAnsi="PT Astra Serif"/>
          <w:sz w:val="28"/>
          <w:szCs w:val="28"/>
        </w:rPr>
        <w:t xml:space="preserve"> 208,116 тыс</w:t>
      </w:r>
      <w:r w:rsidRPr="00FC400A">
        <w:rPr>
          <w:rFonts w:ascii="PT Astra Serif" w:hAnsi="PT Astra Serif"/>
          <w:sz w:val="28"/>
          <w:szCs w:val="28"/>
        </w:rPr>
        <w:t xml:space="preserve"> руб., бюджету муниципального образования «Новоспасский район» - 15</w:t>
      </w:r>
      <w:r w:rsidR="005E20FB">
        <w:rPr>
          <w:rFonts w:ascii="PT Astra Serif" w:hAnsi="PT Astra Serif"/>
          <w:sz w:val="28"/>
          <w:szCs w:val="28"/>
        </w:rPr>
        <w:t xml:space="preserve"> 544,6495 тыс</w:t>
      </w:r>
      <w:r w:rsidRPr="00FC400A">
        <w:rPr>
          <w:rFonts w:ascii="PT Astra Serif" w:hAnsi="PT Astra Serif"/>
          <w:sz w:val="28"/>
          <w:szCs w:val="28"/>
        </w:rPr>
        <w:t xml:space="preserve"> руб., ОГАУ «ММЦ «Дом молодых» - 45</w:t>
      </w:r>
      <w:r w:rsidR="005E20FB">
        <w:rPr>
          <w:rFonts w:ascii="PT Astra Serif" w:hAnsi="PT Astra Serif"/>
          <w:sz w:val="28"/>
          <w:szCs w:val="28"/>
        </w:rPr>
        <w:t xml:space="preserve"> 204,3345 тыс</w:t>
      </w:r>
      <w:r w:rsidRPr="00FC400A">
        <w:rPr>
          <w:rFonts w:ascii="PT Astra Serif" w:hAnsi="PT Astra Serif"/>
          <w:sz w:val="28"/>
          <w:szCs w:val="28"/>
        </w:rPr>
        <w:t xml:space="preserve">. руб. </w:t>
      </w:r>
    </w:p>
    <w:p w14:paraId="3D2CEE13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Реализация программы «Регион для молодых» включает создание двух молодёжных центров муниципального уровня – в г. Димитровграде</w:t>
      </w:r>
      <w:r w:rsidRPr="00FC400A">
        <w:rPr>
          <w:rFonts w:ascii="PT Astra Serif" w:hAnsi="PT Astra Serif"/>
          <w:sz w:val="28"/>
          <w:szCs w:val="28"/>
        </w:rPr>
        <w:br/>
        <w:t>и р.п. Новоспасское, а также проведение мероприятий для молодёжи</w:t>
      </w:r>
      <w:r w:rsidRPr="00FC400A">
        <w:rPr>
          <w:rFonts w:ascii="PT Astra Serif" w:hAnsi="PT Astra Serif"/>
          <w:sz w:val="28"/>
          <w:szCs w:val="28"/>
        </w:rPr>
        <w:br/>
        <w:t>ОГАУ «ММЦ «Дом молодых».</w:t>
      </w:r>
    </w:p>
    <w:p w14:paraId="7FB61568" w14:textId="615FC0CA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Всего в областном бюджете Ульяновской области на реализацию программы предусмотрено 163</w:t>
      </w:r>
      <w:r w:rsidR="005E20FB">
        <w:rPr>
          <w:rFonts w:ascii="PT Astra Serif" w:hAnsi="PT Astra Serif"/>
          <w:sz w:val="28"/>
          <w:szCs w:val="28"/>
        </w:rPr>
        <w:t xml:space="preserve"> 667,1134 тыс</w:t>
      </w:r>
      <w:r w:rsidRPr="00FC400A">
        <w:rPr>
          <w:rFonts w:ascii="PT Astra Serif" w:hAnsi="PT Astra Serif"/>
          <w:sz w:val="28"/>
          <w:szCs w:val="28"/>
        </w:rPr>
        <w:t xml:space="preserve"> руб., в том числе:</w:t>
      </w:r>
    </w:p>
    <w:p w14:paraId="07603411" w14:textId="7C44D95D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Средства федерального бюджета – </w:t>
      </w:r>
      <w:r w:rsidR="005E20FB" w:rsidRPr="00FC400A">
        <w:rPr>
          <w:rFonts w:ascii="PT Astra Serif" w:hAnsi="PT Astra Serif"/>
          <w:sz w:val="28"/>
          <w:szCs w:val="28"/>
        </w:rPr>
        <w:t>119</w:t>
      </w:r>
      <w:r w:rsidR="005E20FB">
        <w:rPr>
          <w:rFonts w:ascii="PT Astra Serif" w:hAnsi="PT Astra Serif"/>
          <w:sz w:val="28"/>
          <w:szCs w:val="28"/>
        </w:rPr>
        <w:t xml:space="preserve"> 957,1 тыс </w:t>
      </w:r>
      <w:r w:rsidRPr="00FC400A">
        <w:rPr>
          <w:rFonts w:ascii="PT Astra Serif" w:hAnsi="PT Astra Serif"/>
          <w:sz w:val="28"/>
          <w:szCs w:val="28"/>
        </w:rPr>
        <w:t>руб.;</w:t>
      </w:r>
    </w:p>
    <w:p w14:paraId="10BA1844" w14:textId="78DE3515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С</w:t>
      </w:r>
      <w:r w:rsidR="005E20FB">
        <w:rPr>
          <w:rFonts w:ascii="PT Astra Serif" w:hAnsi="PT Astra Serif"/>
          <w:sz w:val="28"/>
          <w:szCs w:val="28"/>
        </w:rPr>
        <w:t>редства областного бюджета – 43 </w:t>
      </w:r>
      <w:r w:rsidRPr="00FC400A">
        <w:rPr>
          <w:rFonts w:ascii="PT Astra Serif" w:hAnsi="PT Astra Serif"/>
          <w:sz w:val="28"/>
          <w:szCs w:val="28"/>
        </w:rPr>
        <w:t>710</w:t>
      </w:r>
      <w:r w:rsidR="005E20FB">
        <w:rPr>
          <w:rFonts w:ascii="PT Astra Serif" w:hAnsi="PT Astra Serif"/>
          <w:sz w:val="28"/>
          <w:szCs w:val="28"/>
        </w:rPr>
        <w:t>,0134 тыс руб. (3 </w:t>
      </w:r>
      <w:r w:rsidRPr="00FC400A">
        <w:rPr>
          <w:rFonts w:ascii="PT Astra Serif" w:hAnsi="PT Astra Serif"/>
          <w:sz w:val="28"/>
          <w:szCs w:val="28"/>
        </w:rPr>
        <w:t>710</w:t>
      </w:r>
      <w:r w:rsidR="005E20FB">
        <w:rPr>
          <w:rFonts w:ascii="PT Astra Serif" w:hAnsi="PT Astra Serif"/>
          <w:sz w:val="28"/>
          <w:szCs w:val="28"/>
        </w:rPr>
        <w:t xml:space="preserve">,0134 тыс </w:t>
      </w:r>
      <w:r w:rsidRPr="00FC400A">
        <w:rPr>
          <w:rFonts w:ascii="PT Astra Serif" w:hAnsi="PT Astra Serif"/>
          <w:sz w:val="28"/>
          <w:szCs w:val="28"/>
        </w:rPr>
        <w:t>руб. – софинансирование в размере 3%, 40</w:t>
      </w:r>
      <w:r w:rsidR="005E20FB">
        <w:rPr>
          <w:rFonts w:ascii="PT Astra Serif" w:hAnsi="PT Astra Serif"/>
          <w:sz w:val="28"/>
          <w:szCs w:val="28"/>
        </w:rPr>
        <w:t> 000,0 тыс</w:t>
      </w:r>
      <w:r w:rsidRPr="00FC400A">
        <w:rPr>
          <w:rFonts w:ascii="PT Astra Serif" w:hAnsi="PT Astra Serif"/>
          <w:sz w:val="28"/>
          <w:szCs w:val="28"/>
        </w:rPr>
        <w:t xml:space="preserve"> руб. – </w:t>
      </w:r>
      <w:r w:rsidR="005E20FB">
        <w:rPr>
          <w:rFonts w:ascii="PT Astra Serif" w:hAnsi="PT Astra Serif"/>
          <w:sz w:val="28"/>
          <w:szCs w:val="28"/>
        </w:rPr>
        <w:t>дополнительное финансирование</w:t>
      </w:r>
      <w:r w:rsidRPr="00FC400A">
        <w:rPr>
          <w:rFonts w:ascii="PT Astra Serif" w:hAnsi="PT Astra Serif"/>
          <w:sz w:val="28"/>
          <w:szCs w:val="28"/>
        </w:rPr>
        <w:t>).</w:t>
      </w:r>
    </w:p>
    <w:p w14:paraId="4E41A2FF" w14:textId="77777777" w:rsidR="00066A2C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Средства местного бюджета на реализацию программы предусмотрены в размере 1% в качестве софинансирования расходных обязательств.</w:t>
      </w:r>
    </w:p>
    <w:p w14:paraId="4716F69D" w14:textId="77777777" w:rsidR="00066A2C" w:rsidRPr="00FC400A" w:rsidRDefault="00066A2C" w:rsidP="00FC400A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C400A">
        <w:rPr>
          <w:rFonts w:ascii="PT Astra Serif" w:hAnsi="PT Astra Serif"/>
          <w:b/>
          <w:bCs/>
          <w:i/>
          <w:iCs/>
          <w:sz w:val="28"/>
          <w:szCs w:val="28"/>
        </w:rPr>
        <w:t>Создание молодежного центра в г.Димитровград</w:t>
      </w:r>
      <w:r w:rsidRPr="00FC400A">
        <w:rPr>
          <w:rFonts w:ascii="PT Astra Serif" w:hAnsi="PT Astra Serif"/>
          <w:b/>
          <w:bCs/>
          <w:i/>
          <w:iCs/>
          <w:sz w:val="28"/>
          <w:szCs w:val="28"/>
        </w:rPr>
        <w:br/>
        <w:t>(ул.Курчатова, д. 24А)</w:t>
      </w:r>
    </w:p>
    <w:p w14:paraId="56FFC70A" w14:textId="65A671D0" w:rsidR="00066A2C" w:rsidRPr="00FC400A" w:rsidRDefault="00066A2C" w:rsidP="00FC400A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Объём средств из областного бюджета</w:t>
      </w:r>
      <w:r w:rsidRPr="00FC400A">
        <w:rPr>
          <w:rFonts w:ascii="PT Astra Serif" w:hAnsi="PT Astra Serif"/>
          <w:sz w:val="28"/>
          <w:szCs w:val="28"/>
        </w:rPr>
        <w:br/>
        <w:t>на реализацию программы для муниципального образования</w:t>
      </w:r>
      <w:r w:rsidRPr="00FC400A">
        <w:rPr>
          <w:rFonts w:ascii="PT Astra Serif" w:hAnsi="PT Astra Serif"/>
          <w:sz w:val="28"/>
          <w:szCs w:val="28"/>
        </w:rPr>
        <w:br/>
      </w:r>
      <w:r w:rsidRPr="00FC400A">
        <w:rPr>
          <w:rFonts w:ascii="PT Astra Serif" w:hAnsi="PT Astra Serif"/>
          <w:b/>
          <w:sz w:val="28"/>
          <w:szCs w:val="28"/>
        </w:rPr>
        <w:t>«город Димитровград»</w:t>
      </w:r>
      <w:r w:rsidRPr="00FC400A">
        <w:rPr>
          <w:rFonts w:ascii="PT Astra Serif" w:hAnsi="PT Astra Serif"/>
          <w:sz w:val="28"/>
          <w:szCs w:val="28"/>
        </w:rPr>
        <w:t xml:space="preserve"> - </w:t>
      </w:r>
      <w:r w:rsidR="00015DE9">
        <w:rPr>
          <w:rFonts w:ascii="PT Astra Serif" w:hAnsi="PT Astra Serif"/>
          <w:b/>
          <w:sz w:val="28"/>
          <w:szCs w:val="28"/>
        </w:rPr>
        <w:t>95 </w:t>
      </w:r>
      <w:r w:rsidRPr="00FC400A">
        <w:rPr>
          <w:rFonts w:ascii="PT Astra Serif" w:hAnsi="PT Astra Serif"/>
          <w:b/>
          <w:sz w:val="28"/>
          <w:szCs w:val="28"/>
        </w:rPr>
        <w:t>839</w:t>
      </w:r>
      <w:r w:rsidR="00015DE9">
        <w:rPr>
          <w:rFonts w:ascii="PT Astra Serif" w:hAnsi="PT Astra Serif"/>
          <w:b/>
          <w:sz w:val="28"/>
          <w:szCs w:val="28"/>
        </w:rPr>
        <w:t>,29485 тыс</w:t>
      </w:r>
      <w:r w:rsidRPr="00FC400A">
        <w:rPr>
          <w:rFonts w:ascii="PT Astra Serif" w:hAnsi="PT Astra Serif"/>
          <w:b/>
          <w:sz w:val="28"/>
          <w:szCs w:val="28"/>
        </w:rPr>
        <w:t xml:space="preserve"> руб., в том числе на:</w:t>
      </w:r>
    </w:p>
    <w:p w14:paraId="2D83BAF4" w14:textId="1B09E63E" w:rsidR="00066A2C" w:rsidRPr="00FC400A" w:rsidRDefault="00015DE9" w:rsidP="00FC400A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капитальный ремонт: 86 </w:t>
      </w:r>
      <w:r w:rsidR="00066A2C" w:rsidRPr="00FC400A">
        <w:rPr>
          <w:rFonts w:ascii="PT Astra Serif" w:hAnsi="PT Astra Serif"/>
          <w:b/>
          <w:sz w:val="28"/>
          <w:szCs w:val="28"/>
        </w:rPr>
        <w:t>216</w:t>
      </w:r>
      <w:r>
        <w:rPr>
          <w:rFonts w:ascii="PT Astra Serif" w:hAnsi="PT Astra Serif"/>
          <w:b/>
          <w:sz w:val="28"/>
          <w:szCs w:val="28"/>
        </w:rPr>
        <w:t>,49485 тыс</w:t>
      </w:r>
      <w:r w:rsidR="00066A2C" w:rsidRPr="00FC400A">
        <w:rPr>
          <w:rFonts w:ascii="PT Astra Serif" w:hAnsi="PT Astra Serif"/>
          <w:b/>
          <w:sz w:val="28"/>
          <w:szCs w:val="28"/>
        </w:rPr>
        <w:t xml:space="preserve"> руб.</w:t>
      </w:r>
      <w:r w:rsidR="00066A2C" w:rsidRPr="00FC400A">
        <w:rPr>
          <w:rFonts w:ascii="PT Astra Serif" w:hAnsi="PT Astra Serif"/>
          <w:sz w:val="28"/>
          <w:szCs w:val="28"/>
        </w:rPr>
        <w:t xml:space="preserve"> 31 марта получено положительное заключение государственной экспертизы на проектно-сметную документацию капитального ремонта молодёжного центра. </w:t>
      </w:r>
    </w:p>
    <w:p w14:paraId="31A7E0D5" w14:textId="1624E7B6" w:rsidR="00066A2C" w:rsidRPr="00FC400A" w:rsidRDefault="00066A2C" w:rsidP="00FC400A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проведение меропр</w:t>
      </w:r>
      <w:r w:rsidR="00015DE9">
        <w:rPr>
          <w:rFonts w:ascii="PT Astra Serif" w:hAnsi="PT Astra Serif"/>
          <w:b/>
          <w:sz w:val="28"/>
          <w:szCs w:val="28"/>
        </w:rPr>
        <w:t>иятий и обучение сотрудников:</w:t>
      </w:r>
      <w:r w:rsidR="00015DE9">
        <w:rPr>
          <w:rFonts w:ascii="PT Astra Serif" w:hAnsi="PT Astra Serif"/>
          <w:b/>
          <w:sz w:val="28"/>
          <w:szCs w:val="28"/>
        </w:rPr>
        <w:br/>
        <w:t>9 622,8</w:t>
      </w:r>
      <w:r w:rsidRPr="00FC400A">
        <w:rPr>
          <w:rFonts w:ascii="PT Astra Serif" w:hAnsi="PT Astra Serif"/>
          <w:b/>
          <w:sz w:val="28"/>
          <w:szCs w:val="28"/>
        </w:rPr>
        <w:t xml:space="preserve"> </w:t>
      </w:r>
      <w:r w:rsidR="00015DE9">
        <w:rPr>
          <w:rFonts w:ascii="PT Astra Serif" w:hAnsi="PT Astra Serif"/>
          <w:b/>
          <w:sz w:val="28"/>
          <w:szCs w:val="28"/>
        </w:rPr>
        <w:t>тыс</w:t>
      </w:r>
      <w:r w:rsidRPr="00FC400A">
        <w:rPr>
          <w:rFonts w:ascii="PT Astra Serif" w:hAnsi="PT Astra Serif"/>
          <w:b/>
          <w:sz w:val="28"/>
          <w:szCs w:val="28"/>
        </w:rPr>
        <w:t xml:space="preserve"> руб.</w:t>
      </w:r>
      <w:r w:rsidRPr="00FC400A">
        <w:rPr>
          <w:rFonts w:ascii="PT Astra Serif" w:hAnsi="PT Astra Serif"/>
          <w:sz w:val="28"/>
          <w:szCs w:val="28"/>
        </w:rPr>
        <w:t xml:space="preserve"> </w:t>
      </w:r>
      <w:r w:rsidRPr="00FC400A">
        <w:rPr>
          <w:rFonts w:ascii="PT Astra Serif" w:hAnsi="PT Astra Serif"/>
          <w:i/>
          <w:sz w:val="28"/>
          <w:szCs w:val="28"/>
        </w:rPr>
        <w:t>(реализация мероприятий и проектов по тематическим направлениям: работа с творческой молодёжью, популяризация ЗОЖ, патриотические мероприятия, работа с молодыми семьями, волонтёрами и др.);</w:t>
      </w:r>
    </w:p>
    <w:p w14:paraId="10691C14" w14:textId="707F1002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Средства местного софинансирования составляют </w:t>
      </w:r>
      <w:r w:rsidR="00015DE9">
        <w:rPr>
          <w:rFonts w:ascii="PT Astra Serif" w:hAnsi="PT Astra Serif"/>
          <w:b/>
          <w:sz w:val="28"/>
          <w:szCs w:val="28"/>
        </w:rPr>
        <w:t>968,07368</w:t>
      </w:r>
      <w:r w:rsidRPr="00FC400A">
        <w:rPr>
          <w:rFonts w:ascii="PT Astra Serif" w:hAnsi="PT Astra Serif"/>
          <w:b/>
          <w:sz w:val="28"/>
          <w:szCs w:val="28"/>
        </w:rPr>
        <w:t xml:space="preserve"> тыс рублей</w:t>
      </w:r>
      <w:r w:rsidR="00015DE9">
        <w:rPr>
          <w:rFonts w:ascii="PT Astra Serif" w:hAnsi="PT Astra Serif"/>
          <w:sz w:val="28"/>
          <w:szCs w:val="28"/>
        </w:rPr>
        <w:t xml:space="preserve"> </w:t>
      </w:r>
      <w:r w:rsidRPr="00FC400A">
        <w:rPr>
          <w:rFonts w:ascii="PT Astra Serif" w:hAnsi="PT Astra Serif"/>
          <w:sz w:val="28"/>
          <w:szCs w:val="28"/>
        </w:rPr>
        <w:t xml:space="preserve">в соответствии с уровнем софинансирования, равным </w:t>
      </w:r>
      <w:r w:rsidRPr="00FC400A">
        <w:rPr>
          <w:rFonts w:ascii="PT Astra Serif" w:hAnsi="PT Astra Serif"/>
          <w:b/>
          <w:sz w:val="28"/>
          <w:szCs w:val="28"/>
        </w:rPr>
        <w:t>1%</w:t>
      </w:r>
      <w:r w:rsidRPr="00FC400A">
        <w:rPr>
          <w:rFonts w:ascii="PT Astra Serif" w:hAnsi="PT Astra Serif"/>
          <w:sz w:val="28"/>
          <w:szCs w:val="28"/>
        </w:rPr>
        <w:t>.</w:t>
      </w:r>
    </w:p>
    <w:p w14:paraId="1F328A50" w14:textId="77777777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30 марта 2025 г.</w:t>
      </w:r>
      <w:r w:rsidRPr="00FC400A">
        <w:rPr>
          <w:rFonts w:ascii="PT Astra Serif" w:hAnsi="PT Astra Serif"/>
          <w:sz w:val="28"/>
          <w:szCs w:val="28"/>
        </w:rPr>
        <w:t xml:space="preserve"> получено положительное заключение государственной экспертизы на капитальной ремонт здания по адресу: ул.Курчатова, д. 24а.</w:t>
      </w:r>
    </w:p>
    <w:p w14:paraId="495CA743" w14:textId="77777777" w:rsidR="00066A2C" w:rsidRPr="00FC400A" w:rsidRDefault="00066A2C" w:rsidP="00FC400A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C400A">
        <w:rPr>
          <w:rFonts w:ascii="PT Astra Serif" w:hAnsi="PT Astra Serif"/>
          <w:b/>
          <w:bCs/>
          <w:i/>
          <w:iCs/>
          <w:sz w:val="28"/>
          <w:szCs w:val="28"/>
        </w:rPr>
        <w:t>Создание молодёжного центра в р.п.Новоспасское</w:t>
      </w:r>
      <w:r w:rsidRPr="00FC400A">
        <w:rPr>
          <w:rFonts w:ascii="PT Astra Serif" w:hAnsi="PT Astra Serif"/>
          <w:b/>
          <w:bCs/>
          <w:i/>
          <w:iCs/>
          <w:sz w:val="28"/>
          <w:szCs w:val="28"/>
        </w:rPr>
        <w:br/>
        <w:t>(ул.Победы, д.35)</w:t>
      </w:r>
    </w:p>
    <w:p w14:paraId="028997E0" w14:textId="77777777" w:rsidR="00066A2C" w:rsidRPr="00FC400A" w:rsidRDefault="00066A2C" w:rsidP="00FC400A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Объём средств из областного бюджета для р.п. Новоспасское – </w:t>
      </w:r>
      <w:r w:rsidRPr="00FC400A">
        <w:rPr>
          <w:rFonts w:ascii="PT Astra Serif" w:hAnsi="PT Astra Serif"/>
          <w:b/>
          <w:sz w:val="28"/>
          <w:szCs w:val="28"/>
        </w:rPr>
        <w:t>21,225 млн руб., в том числе на:</w:t>
      </w:r>
    </w:p>
    <w:p w14:paraId="59E54678" w14:textId="6325ED0A" w:rsidR="00066A2C" w:rsidRPr="00FC400A" w:rsidRDefault="00015DE9" w:rsidP="00FC400A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ремонт: 12 </w:t>
      </w:r>
      <w:r w:rsidR="00066A2C" w:rsidRPr="00FC400A">
        <w:rPr>
          <w:rFonts w:ascii="PT Astra Serif" w:hAnsi="PT Astra Serif"/>
          <w:b/>
          <w:sz w:val="28"/>
          <w:szCs w:val="28"/>
        </w:rPr>
        <w:t>874</w:t>
      </w:r>
      <w:r>
        <w:rPr>
          <w:rFonts w:ascii="PT Astra Serif" w:hAnsi="PT Astra Serif"/>
          <w:b/>
          <w:sz w:val="28"/>
          <w:szCs w:val="28"/>
        </w:rPr>
        <w:t>,48042 тыс</w:t>
      </w:r>
      <w:r w:rsidR="00066A2C" w:rsidRPr="00FC400A">
        <w:rPr>
          <w:rFonts w:ascii="PT Astra Serif" w:hAnsi="PT Astra Serif"/>
          <w:b/>
          <w:sz w:val="28"/>
          <w:szCs w:val="28"/>
        </w:rPr>
        <w:t xml:space="preserve"> руб.</w:t>
      </w:r>
      <w:r w:rsidR="00066A2C" w:rsidRPr="00FC400A">
        <w:rPr>
          <w:rFonts w:ascii="PT Astra Serif" w:hAnsi="PT Astra Serif"/>
          <w:sz w:val="28"/>
          <w:szCs w:val="28"/>
        </w:rPr>
        <w:t xml:space="preserve"> 14 февраля 2025 г. заключено соглашение о предоставлении субсидии с администрацией муниципального образования «Новоспасский район». 25 февраля размещён электронный аукцион по проведению текущего ремонта молодёжного центра (АНО «Своя компания», р.п.Новоспасское, ул.Победы, 35), 6 марта аукцион завершён.</w:t>
      </w:r>
    </w:p>
    <w:p w14:paraId="73941A61" w14:textId="10EA1105" w:rsidR="00066A2C" w:rsidRPr="00FC400A" w:rsidRDefault="00066A2C" w:rsidP="00FC400A">
      <w:pPr>
        <w:pStyle w:val="a7"/>
        <w:widowControl/>
        <w:autoSpaceDE/>
        <w:autoSpaceDN/>
        <w:adjustRightInd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18 марта заключен контракт на проведение ремонтных работ мо</w:t>
      </w:r>
      <w:r w:rsidR="00015DE9">
        <w:rPr>
          <w:rFonts w:ascii="PT Astra Serif" w:hAnsi="PT Astra Serif"/>
          <w:sz w:val="28"/>
          <w:szCs w:val="28"/>
        </w:rPr>
        <w:t>лодёжного центра на сумму 7 713,24042 тыс руб</w:t>
      </w:r>
      <w:r w:rsidRPr="00FC400A">
        <w:rPr>
          <w:rFonts w:ascii="PT Astra Serif" w:hAnsi="PT Astra Serif"/>
          <w:sz w:val="28"/>
          <w:szCs w:val="28"/>
        </w:rPr>
        <w:t>. Окончание работ запланировано на 30.08.2025. Ремонт будет производиться в соответствии с разработанным дизайн-проектом.</w:t>
      </w:r>
    </w:p>
    <w:p w14:paraId="13C4E950" w14:textId="4D332B1C" w:rsidR="00066A2C" w:rsidRPr="00FC400A" w:rsidRDefault="00066A2C" w:rsidP="00FC400A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 xml:space="preserve">приобретение оборудования: </w:t>
      </w:r>
      <w:r w:rsidR="00015DE9">
        <w:rPr>
          <w:rFonts w:ascii="PT Astra Serif" w:hAnsi="PT Astra Serif"/>
          <w:sz w:val="28"/>
          <w:szCs w:val="28"/>
        </w:rPr>
        <w:t>2 742,58144 тыс</w:t>
      </w:r>
      <w:r w:rsidRPr="00FC400A">
        <w:rPr>
          <w:rFonts w:ascii="PT Astra Serif" w:hAnsi="PT Astra Serif"/>
          <w:sz w:val="28"/>
          <w:szCs w:val="28"/>
        </w:rPr>
        <w:t xml:space="preserve"> руб.</w:t>
      </w:r>
    </w:p>
    <w:p w14:paraId="04376607" w14:textId="76BE8339" w:rsidR="00066A2C" w:rsidRPr="00FC400A" w:rsidRDefault="00066A2C" w:rsidP="00FC400A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 xml:space="preserve">проведение мероприятий и обучение:  </w:t>
      </w:r>
      <w:r w:rsidR="00015DE9">
        <w:rPr>
          <w:rFonts w:ascii="PT Astra Serif" w:hAnsi="PT Astra Serif"/>
          <w:sz w:val="28"/>
          <w:szCs w:val="28"/>
        </w:rPr>
        <w:t>5 </w:t>
      </w:r>
      <w:r w:rsidRPr="00FC400A">
        <w:rPr>
          <w:rFonts w:ascii="PT Astra Serif" w:hAnsi="PT Astra Serif"/>
          <w:sz w:val="28"/>
          <w:szCs w:val="28"/>
        </w:rPr>
        <w:t>608</w:t>
      </w:r>
      <w:r w:rsidR="00015DE9">
        <w:rPr>
          <w:rFonts w:ascii="PT Astra Serif" w:hAnsi="PT Astra Serif"/>
          <w:sz w:val="28"/>
          <w:szCs w:val="28"/>
        </w:rPr>
        <w:t>,350</w:t>
      </w:r>
      <w:r w:rsidRPr="00FC400A">
        <w:rPr>
          <w:rFonts w:ascii="PT Astra Serif" w:hAnsi="PT Astra Serif"/>
          <w:sz w:val="28"/>
          <w:szCs w:val="28"/>
        </w:rPr>
        <w:t xml:space="preserve"> </w:t>
      </w:r>
      <w:r w:rsidR="00015DE9">
        <w:rPr>
          <w:rFonts w:ascii="PT Astra Serif" w:hAnsi="PT Astra Serif"/>
          <w:sz w:val="28"/>
          <w:szCs w:val="28"/>
        </w:rPr>
        <w:t>тыс</w:t>
      </w:r>
      <w:r w:rsidRPr="00FC400A">
        <w:rPr>
          <w:rFonts w:ascii="PT Astra Serif" w:hAnsi="PT Astra Serif"/>
          <w:sz w:val="28"/>
          <w:szCs w:val="28"/>
        </w:rPr>
        <w:t xml:space="preserve"> руб. </w:t>
      </w:r>
      <w:r w:rsidRPr="00FC400A">
        <w:rPr>
          <w:rFonts w:ascii="PT Astra Serif" w:hAnsi="PT Astra Serif"/>
          <w:i/>
          <w:sz w:val="28"/>
          <w:szCs w:val="28"/>
        </w:rPr>
        <w:t>(реализация событий и проектов по тематическим направлениям: работа</w:t>
      </w:r>
      <w:r w:rsidRPr="00FC400A">
        <w:rPr>
          <w:rFonts w:ascii="PT Astra Serif" w:hAnsi="PT Astra Serif"/>
          <w:i/>
          <w:sz w:val="28"/>
          <w:szCs w:val="28"/>
        </w:rPr>
        <w:br/>
        <w:t>с творческой молодёжью, популяризация ЗОЖ, патриотические мероприятия, работа с молодыми семьями, волонтёрами и др.).</w:t>
      </w:r>
    </w:p>
    <w:p w14:paraId="47E6982C" w14:textId="67C0170C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Средства местного софинансирования составляют </w:t>
      </w:r>
      <w:r w:rsidRPr="00FC400A">
        <w:rPr>
          <w:rFonts w:ascii="PT Astra Serif" w:hAnsi="PT Astra Serif"/>
          <w:b/>
          <w:sz w:val="28"/>
          <w:szCs w:val="28"/>
        </w:rPr>
        <w:t>214,398</w:t>
      </w:r>
      <w:r w:rsidR="00015DE9">
        <w:rPr>
          <w:rFonts w:ascii="PT Astra Serif" w:hAnsi="PT Astra Serif"/>
          <w:b/>
          <w:sz w:val="28"/>
          <w:szCs w:val="28"/>
        </w:rPr>
        <w:t>1</w:t>
      </w:r>
      <w:r w:rsidRPr="00FC400A">
        <w:rPr>
          <w:rFonts w:ascii="PT Astra Serif" w:hAnsi="PT Astra Serif"/>
          <w:b/>
          <w:sz w:val="28"/>
          <w:szCs w:val="28"/>
        </w:rPr>
        <w:t xml:space="preserve"> тыс рублей</w:t>
      </w:r>
      <w:r w:rsidRPr="00FC400A">
        <w:rPr>
          <w:rFonts w:ascii="PT Astra Serif" w:hAnsi="PT Astra Serif"/>
          <w:sz w:val="28"/>
          <w:szCs w:val="28"/>
        </w:rPr>
        <w:br/>
        <w:t xml:space="preserve">в соответствии с уровнем софинансирования, равным </w:t>
      </w:r>
      <w:r w:rsidRPr="00FC400A">
        <w:rPr>
          <w:rFonts w:ascii="PT Astra Serif" w:hAnsi="PT Astra Serif"/>
          <w:b/>
          <w:sz w:val="28"/>
          <w:szCs w:val="28"/>
        </w:rPr>
        <w:t>1%</w:t>
      </w:r>
      <w:r w:rsidRPr="00FC400A">
        <w:rPr>
          <w:rFonts w:ascii="PT Astra Serif" w:hAnsi="PT Astra Serif"/>
          <w:sz w:val="28"/>
          <w:szCs w:val="28"/>
        </w:rPr>
        <w:t>.</w:t>
      </w:r>
    </w:p>
    <w:p w14:paraId="3C8C723C" w14:textId="1058D131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рамках содержательного блока ведётся работа по подготовке к мероприятиям, приуроченным к 80-летию Победы в Великой Отечественной войне, Дню молодёжи. Все мероприятия пройдут в соответствии с Дорожной картой реализации программы.</w:t>
      </w:r>
    </w:p>
    <w:p w14:paraId="7468A3E7" w14:textId="77777777" w:rsidR="00066A2C" w:rsidRPr="00FC400A" w:rsidRDefault="00066A2C" w:rsidP="00FC400A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C400A">
        <w:rPr>
          <w:rFonts w:ascii="PT Astra Serif" w:hAnsi="PT Astra Serif"/>
          <w:b/>
          <w:bCs/>
          <w:i/>
          <w:iCs/>
          <w:sz w:val="28"/>
          <w:szCs w:val="28"/>
        </w:rPr>
        <w:t>Реализация программы «Регион для молодых» ОГАУ «ММЦ «Дом молодых» в 2025 году.</w:t>
      </w:r>
    </w:p>
    <w:p w14:paraId="6D64BF8A" w14:textId="77777777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Также программой предусмотрена реализация молодёжных мероприятий на территории Ульяновской области ОГАУ «Молодёжный многофункциональный центр «Дом молодых».</w:t>
      </w:r>
    </w:p>
    <w:p w14:paraId="4D14FD41" w14:textId="6B2E8303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Объём средств из областного бюджета</w:t>
      </w:r>
      <w:r w:rsidRPr="00FC400A">
        <w:rPr>
          <w:rFonts w:ascii="PT Astra Serif" w:hAnsi="PT Astra Serif"/>
          <w:sz w:val="28"/>
          <w:szCs w:val="28"/>
        </w:rPr>
        <w:br/>
        <w:t xml:space="preserve">на реализацию данных мероприятий  - </w:t>
      </w:r>
      <w:r w:rsidR="00015DE9">
        <w:rPr>
          <w:rFonts w:ascii="PT Astra Serif" w:hAnsi="PT Astra Serif"/>
          <w:b/>
          <w:sz w:val="28"/>
          <w:szCs w:val="28"/>
        </w:rPr>
        <w:t>46 </w:t>
      </w:r>
      <w:r w:rsidRPr="00FC400A">
        <w:rPr>
          <w:rFonts w:ascii="PT Astra Serif" w:hAnsi="PT Astra Serif"/>
          <w:b/>
          <w:sz w:val="28"/>
          <w:szCs w:val="28"/>
        </w:rPr>
        <w:t>602</w:t>
      </w:r>
      <w:r w:rsidR="00015DE9">
        <w:rPr>
          <w:rFonts w:ascii="PT Astra Serif" w:hAnsi="PT Astra Serif"/>
          <w:b/>
          <w:sz w:val="28"/>
          <w:szCs w:val="28"/>
        </w:rPr>
        <w:t>,4067 тыс</w:t>
      </w:r>
      <w:r w:rsidRPr="00FC400A">
        <w:rPr>
          <w:rFonts w:ascii="PT Astra Serif" w:hAnsi="PT Astra Serif"/>
          <w:b/>
          <w:sz w:val="28"/>
          <w:szCs w:val="28"/>
        </w:rPr>
        <w:t xml:space="preserve"> руб.</w:t>
      </w:r>
    </w:p>
    <w:p w14:paraId="59CF31AA" w14:textId="5E5DF289" w:rsidR="00066A2C" w:rsidRPr="00FC400A" w:rsidRDefault="00066A2C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Заключено соглашение о предоставлении субсидии с ОГАУ «ММЦ «Дом молодых», в соответствии с графиком перечисления субсидии по состоянию на 01.04.2025 ка</w:t>
      </w:r>
      <w:r w:rsidR="002F5C7A">
        <w:rPr>
          <w:rFonts w:ascii="PT Astra Serif" w:hAnsi="PT Astra Serif"/>
          <w:sz w:val="28"/>
          <w:szCs w:val="28"/>
        </w:rPr>
        <w:t>ссовое исполнение составляет 18 </w:t>
      </w:r>
      <w:r w:rsidRPr="00FC400A">
        <w:rPr>
          <w:rFonts w:ascii="PT Astra Serif" w:hAnsi="PT Astra Serif"/>
          <w:sz w:val="28"/>
          <w:szCs w:val="28"/>
        </w:rPr>
        <w:t>747</w:t>
      </w:r>
      <w:r w:rsidR="002F5C7A">
        <w:rPr>
          <w:rFonts w:ascii="PT Astra Serif" w:hAnsi="PT Astra Serif"/>
          <w:sz w:val="28"/>
          <w:szCs w:val="28"/>
        </w:rPr>
        <w:t>,42268</w:t>
      </w:r>
      <w:r w:rsidRPr="00FC400A">
        <w:rPr>
          <w:rFonts w:ascii="PT Astra Serif" w:hAnsi="PT Astra Serif"/>
          <w:sz w:val="28"/>
          <w:szCs w:val="28"/>
        </w:rPr>
        <w:t xml:space="preserve"> </w:t>
      </w:r>
      <w:r w:rsidR="002F5C7A">
        <w:rPr>
          <w:rFonts w:ascii="PT Astra Serif" w:hAnsi="PT Astra Serif"/>
          <w:sz w:val="28"/>
          <w:szCs w:val="28"/>
        </w:rPr>
        <w:t>тыс</w:t>
      </w:r>
      <w:r w:rsidRPr="00FC400A">
        <w:rPr>
          <w:rFonts w:ascii="PT Astra Serif" w:hAnsi="PT Astra Serif"/>
          <w:sz w:val="28"/>
          <w:szCs w:val="28"/>
        </w:rPr>
        <w:t xml:space="preserve"> руб.</w:t>
      </w:r>
    </w:p>
    <w:p w14:paraId="2EB9B914" w14:textId="330FF778" w:rsidR="00AB39D4" w:rsidRPr="00FC400A" w:rsidRDefault="00066A2C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Всего в </w:t>
      </w:r>
      <w:r w:rsidRPr="00FC400A">
        <w:rPr>
          <w:rFonts w:ascii="PT Astra Serif" w:hAnsi="PT Astra Serif"/>
          <w:sz w:val="28"/>
          <w:szCs w:val="28"/>
          <w:lang w:val="en-US"/>
        </w:rPr>
        <w:t>I</w:t>
      </w:r>
      <w:r w:rsidRPr="00FC400A">
        <w:rPr>
          <w:rFonts w:ascii="PT Astra Serif" w:hAnsi="PT Astra Serif"/>
          <w:sz w:val="28"/>
          <w:szCs w:val="28"/>
        </w:rPr>
        <w:t xml:space="preserve"> квартале 2025 года в рамках реализации программы заключено 7 контрактов/договоров на сумму 10,344 млн руб., из которых 9</w:t>
      </w:r>
      <w:r w:rsidR="002F5C7A">
        <w:rPr>
          <w:rFonts w:ascii="PT Astra Serif" w:hAnsi="PT Astra Serif"/>
          <w:sz w:val="28"/>
          <w:szCs w:val="28"/>
        </w:rPr>
        <w:t> 959,09478 тыс руб.</w:t>
      </w:r>
      <w:r w:rsidRPr="00FC400A">
        <w:rPr>
          <w:rFonts w:ascii="PT Astra Serif" w:hAnsi="PT Astra Serif"/>
          <w:sz w:val="28"/>
          <w:szCs w:val="28"/>
        </w:rPr>
        <w:t xml:space="preserve"> – средств</w:t>
      </w:r>
      <w:r w:rsidR="00AB39D4" w:rsidRPr="00FC400A">
        <w:rPr>
          <w:rFonts w:ascii="PT Astra Serif" w:hAnsi="PT Astra Serif"/>
          <w:sz w:val="28"/>
          <w:szCs w:val="28"/>
        </w:rPr>
        <w:t>а</w:t>
      </w:r>
      <w:r w:rsidRPr="00FC400A">
        <w:rPr>
          <w:rFonts w:ascii="PT Astra Serif" w:hAnsi="PT Astra Serif"/>
          <w:sz w:val="28"/>
          <w:szCs w:val="28"/>
        </w:rPr>
        <w:t xml:space="preserve"> федерального бюджета, что составляет 8,3%</w:t>
      </w:r>
      <w:r w:rsidR="00AB39D4" w:rsidRPr="00FC400A">
        <w:rPr>
          <w:rFonts w:ascii="PT Astra Serif" w:hAnsi="PT Astra Serif"/>
          <w:sz w:val="28"/>
          <w:szCs w:val="28"/>
        </w:rPr>
        <w:t>.</w:t>
      </w:r>
    </w:p>
    <w:p w14:paraId="43ABC202" w14:textId="4548E236" w:rsidR="00DF62E4" w:rsidRPr="00FC400A" w:rsidRDefault="00DF62E4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3.3. В рамках структурного элемента (регионального проекта) достигнуто 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контрольных точ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ки или 10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% о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т годового планового значения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  <w:t>(30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контрольных точек).</w:t>
      </w:r>
    </w:p>
    <w:p w14:paraId="09C2C0C5" w14:textId="77777777" w:rsidR="002F5C7A" w:rsidRDefault="00735625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3.4. </w:t>
      </w:r>
      <w:r w:rsidR="00255B26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Финансовое обеспечение реализации регионального проекта 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составляет </w:t>
      </w:r>
      <w:r w:rsidR="00BC559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163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667</w:t>
      </w:r>
      <w:r w:rsidR="00BC559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,113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40</w:t>
      </w:r>
      <w:r w:rsidR="00BC559B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</w:t>
      </w:r>
      <w:r w:rsidR="002F5C7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рублей, из которых:</w:t>
      </w:r>
    </w:p>
    <w:p w14:paraId="25176ED9" w14:textId="3DC9AADC" w:rsidR="002F5C7A" w:rsidRDefault="00FD073D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F5C7A" w:rsidRPr="00FC400A">
        <w:rPr>
          <w:rFonts w:ascii="PT Astra Serif" w:hAnsi="PT Astra Serif"/>
          <w:sz w:val="28"/>
          <w:szCs w:val="28"/>
        </w:rPr>
        <w:t>119</w:t>
      </w:r>
      <w:r w:rsidR="002F5C7A">
        <w:rPr>
          <w:rFonts w:ascii="PT Astra Serif" w:hAnsi="PT Astra Serif"/>
          <w:sz w:val="28"/>
          <w:szCs w:val="28"/>
        </w:rPr>
        <w:t xml:space="preserve"> 957,1 тыс </w:t>
      </w:r>
      <w:r w:rsidR="002F5C7A" w:rsidRPr="00FC400A">
        <w:rPr>
          <w:rFonts w:ascii="PT Astra Serif" w:hAnsi="PT Astra Serif"/>
          <w:sz w:val="28"/>
          <w:szCs w:val="28"/>
        </w:rPr>
        <w:t>руб.</w:t>
      </w:r>
      <w:r w:rsidR="002F5C7A">
        <w:rPr>
          <w:rFonts w:ascii="PT Astra Serif" w:hAnsi="PT Astra Serif"/>
          <w:sz w:val="28"/>
          <w:szCs w:val="28"/>
        </w:rPr>
        <w:t xml:space="preserve"> – средства федерального бюджета;</w:t>
      </w:r>
    </w:p>
    <w:p w14:paraId="1DFE9AD8" w14:textId="31ACDD9C" w:rsidR="002F5C7A" w:rsidRDefault="00FD073D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F5C7A">
        <w:rPr>
          <w:rFonts w:ascii="PT Astra Serif" w:hAnsi="PT Astra Serif"/>
          <w:sz w:val="28"/>
          <w:szCs w:val="28"/>
        </w:rPr>
        <w:t>43 </w:t>
      </w:r>
      <w:r w:rsidR="002F5C7A" w:rsidRPr="00FC400A">
        <w:rPr>
          <w:rFonts w:ascii="PT Astra Serif" w:hAnsi="PT Astra Serif"/>
          <w:sz w:val="28"/>
          <w:szCs w:val="28"/>
        </w:rPr>
        <w:t>710</w:t>
      </w:r>
      <w:r w:rsidR="002F5C7A">
        <w:rPr>
          <w:rFonts w:ascii="PT Astra Serif" w:hAnsi="PT Astra Serif"/>
          <w:sz w:val="28"/>
          <w:szCs w:val="28"/>
        </w:rPr>
        <w:t>,0134 тыс руб. – средства областного бюджета.</w:t>
      </w:r>
    </w:p>
    <w:p w14:paraId="4001BCCD" w14:textId="4F9E5219" w:rsidR="00735625" w:rsidRPr="00FC400A" w:rsidRDefault="004036B6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Фактическое кассовое исполнение 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за 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="00AB39D4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 составляет </w:t>
      </w:r>
      <w:r w:rsidR="002F5C7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18747,42268 тыс. рублей или 100% от 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квартального </w:t>
      </w:r>
      <w:r w:rsidR="002F5C7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планового значения (18747,42268 тыс. рублей)</w:t>
      </w:r>
      <w:r w:rsidR="0078500F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из которых 18185,0 – средства федерального бюджета, 562,42268 – средства областного бюджета.</w:t>
      </w:r>
    </w:p>
    <w:p w14:paraId="2C8DA4AB" w14:textId="7CF9D098" w:rsidR="00BC559B" w:rsidRPr="00FC400A" w:rsidRDefault="00BC559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u w:val="single"/>
          <w:lang w:eastAsia="en-US"/>
        </w:rPr>
        <w:t>Структурный элемент № 4</w:t>
      </w:r>
    </w:p>
    <w:p w14:paraId="50F2EC3E" w14:textId="16615A4D" w:rsidR="00BC559B" w:rsidRPr="00FC400A" w:rsidRDefault="00BC559B" w:rsidP="00FC400A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 xml:space="preserve">4. </w:t>
      </w:r>
      <w:hyperlink r:id="rId11" w:anchor="/document/72632602/entry/0" w:history="1">
        <w:r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Региональный проект</w:t>
        </w:r>
      </w:hyperlink>
      <w:r w:rsidRPr="00FC400A"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FC400A">
        <w:rPr>
          <w:rFonts w:ascii="PT Astra Serif" w:hAnsi="PT Astra Serif"/>
          <w:b/>
          <w:sz w:val="28"/>
          <w:szCs w:val="28"/>
        </w:rPr>
        <w:t>Мы вместе (Воспитание гармонично развитой личности)</w:t>
      </w:r>
      <w:r w:rsidRPr="00FC400A">
        <w:rPr>
          <w:rFonts w:ascii="PT Astra Serif" w:hAnsi="PT Astra Serif"/>
          <w:b/>
          <w:bCs/>
          <w:sz w:val="28"/>
          <w:szCs w:val="28"/>
        </w:rPr>
        <w:t xml:space="preserve">(Ульяновская область)», обеспечивающий достижение значений показателей и результатов </w:t>
      </w:r>
      <w:hyperlink r:id="rId12" w:anchor="/document/72192486/entry/48" w:history="1">
        <w:r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федерального проекта</w:t>
        </w:r>
      </w:hyperlink>
      <w:r w:rsidRPr="00FC400A"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FC400A">
        <w:rPr>
          <w:rFonts w:ascii="PT Astra Serif" w:hAnsi="PT Astra Serif"/>
          <w:b/>
          <w:sz w:val="28"/>
          <w:szCs w:val="28"/>
        </w:rPr>
        <w:t>Мы вместе (Воспитание гармонично развитой личности)</w:t>
      </w:r>
      <w:r w:rsidRPr="00FC400A">
        <w:rPr>
          <w:rFonts w:ascii="PT Astra Serif" w:hAnsi="PT Astra Serif"/>
          <w:b/>
          <w:bCs/>
          <w:sz w:val="28"/>
          <w:szCs w:val="28"/>
        </w:rPr>
        <w:t xml:space="preserve">», входящего в состав </w:t>
      </w:r>
      <w:hyperlink r:id="rId13" w:anchor="/document/72192486/entry/0" w:history="1">
        <w:r w:rsidRPr="00FC400A">
          <w:rPr>
            <w:rStyle w:val="a8"/>
            <w:rFonts w:ascii="PT Astra Serif" w:hAnsi="PT Astra Serif"/>
            <w:b/>
            <w:bCs/>
            <w:color w:val="auto"/>
            <w:sz w:val="28"/>
            <w:szCs w:val="28"/>
            <w:u w:val="none"/>
          </w:rPr>
          <w:t>национального проекта</w:t>
        </w:r>
      </w:hyperlink>
      <w:r w:rsidRPr="00FC400A">
        <w:rPr>
          <w:rStyle w:val="a8"/>
          <w:rFonts w:ascii="PT Astra Serif" w:hAnsi="PT Astra Serif"/>
          <w:b/>
          <w:bCs/>
          <w:color w:val="auto"/>
          <w:sz w:val="28"/>
          <w:szCs w:val="28"/>
          <w:u w:val="none"/>
        </w:rPr>
        <w:t xml:space="preserve"> </w:t>
      </w:r>
      <w:r w:rsidRPr="00FC400A">
        <w:rPr>
          <w:rFonts w:ascii="PT Astra Serif" w:hAnsi="PT Astra Serif"/>
          <w:b/>
          <w:bCs/>
          <w:sz w:val="28"/>
          <w:szCs w:val="28"/>
        </w:rPr>
        <w:t>«Молодежь и дети»</w:t>
      </w:r>
      <w:r w:rsidRPr="00FC400A"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  <w:t>, утверждён Советом по реформам, национальным и приоритетным проектам при Губернаторе Ульяновской области (Протокол от 21.03.2025 № 2).</w:t>
      </w:r>
    </w:p>
    <w:p w14:paraId="2BE88DBC" w14:textId="5E1D0210" w:rsidR="00BC559B" w:rsidRPr="00FC400A" w:rsidRDefault="00BC559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4.1 Структурным элементом (региональным проектом) предусмотрено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  <w:t xml:space="preserve">2 показателя. За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 значения показателей:</w:t>
      </w:r>
    </w:p>
    <w:p w14:paraId="2D676AF4" w14:textId="77777777" w:rsidR="00BC559B" w:rsidRPr="00FC400A" w:rsidRDefault="00BC559B" w:rsidP="00FC400A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</w:pPr>
      <w:r w:rsidRPr="00FC400A"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  <w:t>Вовлечение молодёжи в проекты и программы, направленные на патриотическое воспитание</w:t>
      </w:r>
    </w:p>
    <w:p w14:paraId="737EF11F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 состоянию на 01.04.2025 численность молодых людей, участвующих в проектах программах, направленных на патриотическое воспитание, составила 79 902 человека или 28,9 %. План на I квартал – 7,8%, на 2025 год – 42,38%.</w:t>
      </w:r>
    </w:p>
    <w:p w14:paraId="67F53456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показатель выполнен.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C559B" w:rsidRPr="00FC400A" w14:paraId="3A445E93" w14:textId="77777777" w:rsidTr="00BC559B">
        <w:tc>
          <w:tcPr>
            <w:tcW w:w="9345" w:type="dxa"/>
            <w:gridSpan w:val="3"/>
          </w:tcPr>
          <w:p w14:paraId="44E5ADAB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</w:tr>
      <w:tr w:rsidR="00BC559B" w:rsidRPr="00FC400A" w14:paraId="7EE56B12" w14:textId="77777777" w:rsidTr="00BC559B">
        <w:tc>
          <w:tcPr>
            <w:tcW w:w="9345" w:type="dxa"/>
            <w:gridSpan w:val="3"/>
          </w:tcPr>
          <w:p w14:paraId="6BED04FE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  <w:tr w:rsidR="00BC559B" w:rsidRPr="00FC400A" w14:paraId="758BC419" w14:textId="77777777" w:rsidTr="00BC559B">
        <w:tc>
          <w:tcPr>
            <w:tcW w:w="2263" w:type="dxa"/>
          </w:tcPr>
          <w:p w14:paraId="424999D5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1C9F69CE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2AAACD1E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BC559B" w:rsidRPr="00FC400A" w14:paraId="70A477D7" w14:textId="77777777" w:rsidTr="00BC559B">
        <w:tc>
          <w:tcPr>
            <w:tcW w:w="2263" w:type="dxa"/>
          </w:tcPr>
          <w:p w14:paraId="0DEEE8DF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21687B2B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28,9%</w:t>
            </w:r>
          </w:p>
        </w:tc>
        <w:tc>
          <w:tcPr>
            <w:tcW w:w="3538" w:type="dxa"/>
          </w:tcPr>
          <w:p w14:paraId="4049F763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42,38%</w:t>
            </w:r>
          </w:p>
        </w:tc>
      </w:tr>
    </w:tbl>
    <w:p w14:paraId="70965C01" w14:textId="77777777" w:rsidR="00BC559B" w:rsidRPr="00FC400A" w:rsidRDefault="00BC559B" w:rsidP="00FC400A">
      <w:pPr>
        <w:pStyle w:val="a7"/>
        <w:ind w:left="0"/>
        <w:jc w:val="both"/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</w:pPr>
    </w:p>
    <w:p w14:paraId="53547797" w14:textId="77777777" w:rsidR="00BC559B" w:rsidRPr="00FC400A" w:rsidRDefault="00BC559B" w:rsidP="00FC400A">
      <w:pPr>
        <w:pStyle w:val="a7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</w:pPr>
      <w:r w:rsidRPr="00FC400A">
        <w:rPr>
          <w:rFonts w:ascii="PT Astra Serif" w:hAnsi="PT Astra Serif" w:cs="Arial"/>
          <w:b/>
          <w:bCs/>
          <w:color w:val="333333"/>
          <w:sz w:val="28"/>
          <w:szCs w:val="28"/>
          <w:shd w:val="clear" w:color="auto" w:fill="FFFFFF"/>
        </w:rPr>
        <w:t>Вовлечение молодых семей, в том числе молодых семей, имеющих детей, в мероприятия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</w:r>
    </w:p>
    <w:p w14:paraId="6A7CC4FA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 состоянию на 01.04.2025 численность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составила 816 семей или 1,7 %. План на I квартал – 0,5%, на 2025 год – 6,35%.</w:t>
      </w:r>
    </w:p>
    <w:p w14:paraId="4F9DA4F4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показатель выполнен.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C559B" w:rsidRPr="00FC400A" w14:paraId="1315C172" w14:textId="77777777" w:rsidTr="00BC559B">
        <w:tc>
          <w:tcPr>
            <w:tcW w:w="9345" w:type="dxa"/>
            <w:gridSpan w:val="3"/>
          </w:tcPr>
          <w:p w14:paraId="6DCE0153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</w:tr>
      <w:tr w:rsidR="00BC559B" w:rsidRPr="00FC400A" w14:paraId="6AB833B5" w14:textId="77777777" w:rsidTr="00BC559B">
        <w:tc>
          <w:tcPr>
            <w:tcW w:w="9345" w:type="dxa"/>
            <w:gridSpan w:val="3"/>
          </w:tcPr>
          <w:p w14:paraId="44AAE24B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BC559B" w:rsidRPr="00FC400A" w14:paraId="0231AD94" w14:textId="77777777" w:rsidTr="00BC559B">
        <w:tc>
          <w:tcPr>
            <w:tcW w:w="2263" w:type="dxa"/>
          </w:tcPr>
          <w:p w14:paraId="37A48623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3DBACF52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42B05820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BC559B" w:rsidRPr="00FC400A" w14:paraId="0818167C" w14:textId="77777777" w:rsidTr="00BC559B">
        <w:tc>
          <w:tcPr>
            <w:tcW w:w="2263" w:type="dxa"/>
          </w:tcPr>
          <w:p w14:paraId="46DCB419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1BF5F8CE" w14:textId="52A53AAA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1,7%</w:t>
            </w:r>
          </w:p>
        </w:tc>
        <w:tc>
          <w:tcPr>
            <w:tcW w:w="3538" w:type="dxa"/>
          </w:tcPr>
          <w:p w14:paraId="4656B986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6,35%</w:t>
            </w:r>
          </w:p>
        </w:tc>
      </w:tr>
    </w:tbl>
    <w:p w14:paraId="19E51B72" w14:textId="77777777" w:rsidR="00BC559B" w:rsidRPr="00FC400A" w:rsidRDefault="00BC559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5A928894" w14:textId="2ACE54E8" w:rsidR="00BC559B" w:rsidRPr="00FC400A" w:rsidRDefault="00BC559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4.2. Структурным элементом (комплексом процессных мероприятий) предусмотрено 3 мероприятия. За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 значения мероприятий:</w:t>
      </w:r>
    </w:p>
    <w:p w14:paraId="6680D2E6" w14:textId="77777777" w:rsidR="00BC559B" w:rsidRPr="00FC400A" w:rsidRDefault="00BC559B" w:rsidP="00FC400A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Проведение мероприятий, направленных на увеличение численности детей и молодёжи в возрасте до 35 лет, вовлечённых в социально-активную деятельность через патриотические проекты</w:t>
      </w:r>
    </w:p>
    <w:p w14:paraId="7727B7F0" w14:textId="77777777" w:rsidR="00BC559B" w:rsidRPr="00FC400A" w:rsidRDefault="00BC559B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По состоянию на 01.04.2025 25 194 ребёнка и молодёжи вовлечены в социально-активную деятельность через патриотические проекты. План на 1 квартал – 23 000 человек.</w:t>
      </w:r>
    </w:p>
    <w:p w14:paraId="49C87217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результат достигнут.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C559B" w:rsidRPr="00FC400A" w14:paraId="542F69B2" w14:textId="77777777" w:rsidTr="00BC559B">
        <w:tc>
          <w:tcPr>
            <w:tcW w:w="9345" w:type="dxa"/>
            <w:gridSpan w:val="3"/>
          </w:tcPr>
          <w:p w14:paraId="29CDB898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результата</w:t>
            </w:r>
          </w:p>
        </w:tc>
      </w:tr>
      <w:tr w:rsidR="00BC559B" w:rsidRPr="00FC400A" w14:paraId="4A48E111" w14:textId="77777777" w:rsidTr="00BC559B">
        <w:tc>
          <w:tcPr>
            <w:tcW w:w="9345" w:type="dxa"/>
            <w:gridSpan w:val="3"/>
          </w:tcPr>
          <w:p w14:paraId="39F6C0A2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</w:p>
        </w:tc>
      </w:tr>
      <w:tr w:rsidR="00BC559B" w:rsidRPr="00FC400A" w14:paraId="3FFF2B0C" w14:textId="77777777" w:rsidTr="00BC559B">
        <w:tc>
          <w:tcPr>
            <w:tcW w:w="2263" w:type="dxa"/>
          </w:tcPr>
          <w:p w14:paraId="68EF1753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375EB64D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47847812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BC559B" w:rsidRPr="00FC400A" w14:paraId="29CEE8BB" w14:textId="77777777" w:rsidTr="00BC559B">
        <w:tc>
          <w:tcPr>
            <w:tcW w:w="2263" w:type="dxa"/>
          </w:tcPr>
          <w:p w14:paraId="3B234367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52DD8A4D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25 194 чел.</w:t>
            </w:r>
          </w:p>
        </w:tc>
        <w:tc>
          <w:tcPr>
            <w:tcW w:w="3538" w:type="dxa"/>
          </w:tcPr>
          <w:p w14:paraId="180F9B8B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100 000 чел.</w:t>
            </w:r>
          </w:p>
        </w:tc>
      </w:tr>
    </w:tbl>
    <w:p w14:paraId="01C3217C" w14:textId="77777777" w:rsidR="00BC559B" w:rsidRPr="00FC400A" w:rsidRDefault="00BC559B" w:rsidP="00FC400A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FC400A">
        <w:rPr>
          <w:rFonts w:ascii="PT Astra Serif" w:hAnsi="PT Astra Serif"/>
          <w:b/>
          <w:sz w:val="28"/>
          <w:szCs w:val="28"/>
        </w:rPr>
        <w:t>Проведение информационной кампании в целях популяризации добровольчества (волонтёрства)</w:t>
      </w:r>
    </w:p>
    <w:p w14:paraId="35E83377" w14:textId="77777777" w:rsidR="00BC559B" w:rsidRPr="00FC400A" w:rsidRDefault="00BC559B" w:rsidP="00FC400A">
      <w:pPr>
        <w:pStyle w:val="a7"/>
        <w:ind w:left="0" w:firstLine="709"/>
        <w:jc w:val="both"/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</w:pPr>
      <w:r w:rsidRPr="00FC400A">
        <w:rPr>
          <w:rFonts w:ascii="PT Astra Serif" w:hAnsi="PT Astra Serif"/>
          <w:sz w:val="28"/>
          <w:szCs w:val="28"/>
        </w:rPr>
        <w:t xml:space="preserve">По состоянию на 01.04.2025 </w:t>
      </w:r>
      <w:r w:rsidRPr="00FC400A">
        <w:rPr>
          <w:rFonts w:ascii="PT Astra Serif" w:hAnsi="PT Astra Serif" w:cs="Arial"/>
          <w:bCs/>
          <w:color w:val="333333"/>
          <w:sz w:val="28"/>
          <w:szCs w:val="28"/>
          <w:shd w:val="clear" w:color="auto" w:fill="FFFFFF"/>
        </w:rPr>
        <w:t>охват просмотрами публикаций и рекламных роликов на тему добровольчества (волонтёрства) составил 13 000 просмотров (план – 10 524).</w:t>
      </w:r>
    </w:p>
    <w:p w14:paraId="280B3686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С учётом установленного планового значения </w:t>
      </w:r>
      <w:r w:rsidRPr="00FC400A">
        <w:rPr>
          <w:rFonts w:ascii="PT Astra Serif" w:hAnsi="PT Astra Serif"/>
          <w:b/>
          <w:sz w:val="28"/>
          <w:szCs w:val="28"/>
        </w:rPr>
        <w:t>результат достигнут.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C559B" w:rsidRPr="00FC400A" w14:paraId="58143EA5" w14:textId="77777777" w:rsidTr="00BC559B">
        <w:tc>
          <w:tcPr>
            <w:tcW w:w="9345" w:type="dxa"/>
            <w:gridSpan w:val="3"/>
          </w:tcPr>
          <w:p w14:paraId="51377870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C400A">
              <w:rPr>
                <w:rFonts w:ascii="PT Astra Serif" w:hAnsi="PT Astra Serif"/>
                <w:b/>
                <w:sz w:val="28"/>
                <w:szCs w:val="28"/>
              </w:rPr>
              <w:t>Наименование результата</w:t>
            </w:r>
          </w:p>
        </w:tc>
      </w:tr>
      <w:tr w:rsidR="00BC559B" w:rsidRPr="00FC400A" w14:paraId="6BC5EBDB" w14:textId="77777777" w:rsidTr="00BC559B">
        <w:tc>
          <w:tcPr>
            <w:tcW w:w="9345" w:type="dxa"/>
            <w:gridSpan w:val="3"/>
          </w:tcPr>
          <w:p w14:paraId="1BB4379B" w14:textId="77777777" w:rsidR="00BC559B" w:rsidRPr="00FC400A" w:rsidRDefault="00BC559B" w:rsidP="00FC40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В целях популяризации добровольчества (волонтерства) проведена информационная и рекламная кампания, в том числе размещены рекламные ролики на ТВ и в информационно-телекоммуникационной сети «Интернет»</w:t>
            </w:r>
          </w:p>
        </w:tc>
      </w:tr>
      <w:tr w:rsidR="00BC559B" w:rsidRPr="00FC400A" w14:paraId="113921D1" w14:textId="77777777" w:rsidTr="00BC559B">
        <w:tc>
          <w:tcPr>
            <w:tcW w:w="2263" w:type="dxa"/>
          </w:tcPr>
          <w:p w14:paraId="22F61364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Квартал</w:t>
            </w:r>
          </w:p>
        </w:tc>
        <w:tc>
          <w:tcPr>
            <w:tcW w:w="3544" w:type="dxa"/>
          </w:tcPr>
          <w:p w14:paraId="5552AD48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 xml:space="preserve">Факт </w:t>
            </w: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C400A">
              <w:rPr>
                <w:rFonts w:ascii="PT Astra Serif" w:hAnsi="PT Astra Serif"/>
                <w:sz w:val="28"/>
                <w:szCs w:val="28"/>
              </w:rPr>
              <w:t xml:space="preserve"> квартал 2025 г.</w:t>
            </w:r>
          </w:p>
        </w:tc>
        <w:tc>
          <w:tcPr>
            <w:tcW w:w="3538" w:type="dxa"/>
          </w:tcPr>
          <w:p w14:paraId="5FCE87B5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План 2025.г</w:t>
            </w:r>
          </w:p>
        </w:tc>
      </w:tr>
      <w:tr w:rsidR="00BC559B" w:rsidRPr="00FC400A" w14:paraId="58C250B3" w14:textId="77777777" w:rsidTr="00BC559B">
        <w:tc>
          <w:tcPr>
            <w:tcW w:w="2263" w:type="dxa"/>
          </w:tcPr>
          <w:p w14:paraId="57D31A74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</w:tcPr>
          <w:p w14:paraId="58AAB193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13 000</w:t>
            </w:r>
          </w:p>
        </w:tc>
        <w:tc>
          <w:tcPr>
            <w:tcW w:w="3538" w:type="dxa"/>
          </w:tcPr>
          <w:p w14:paraId="276B41A6" w14:textId="77777777" w:rsidR="00BC559B" w:rsidRPr="00FC400A" w:rsidRDefault="00BC559B" w:rsidP="00FC40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400A">
              <w:rPr>
                <w:rFonts w:ascii="PT Astra Serif" w:hAnsi="PT Astra Serif"/>
                <w:sz w:val="28"/>
                <w:szCs w:val="28"/>
              </w:rPr>
              <w:t>10 524</w:t>
            </w:r>
          </w:p>
        </w:tc>
      </w:tr>
    </w:tbl>
    <w:p w14:paraId="319EC33D" w14:textId="77777777" w:rsidR="00BC559B" w:rsidRPr="00FC400A" w:rsidRDefault="00BC559B" w:rsidP="00FC400A">
      <w:pPr>
        <w:pStyle w:val="a7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32B4B754" w14:textId="77777777" w:rsidR="00BC559B" w:rsidRPr="00FC400A" w:rsidRDefault="00BC559B" w:rsidP="00FC400A">
      <w:pPr>
        <w:pStyle w:val="a7"/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PT Astra Serif" w:eastAsia="Arial Unicode MS" w:hAnsi="PT Astra Serif"/>
          <w:b/>
          <w:sz w:val="28"/>
          <w:szCs w:val="28"/>
        </w:rPr>
      </w:pPr>
      <w:r w:rsidRPr="00FC400A">
        <w:rPr>
          <w:rFonts w:ascii="PT Astra Serif" w:eastAsia="Arial Unicode MS" w:hAnsi="PT Astra Serif"/>
          <w:b/>
          <w:sz w:val="28"/>
          <w:szCs w:val="28"/>
        </w:rPr>
        <w:t>Реализация практик поддержки добровольчества (волонтёрства) конкурса «Регион добрых дел»</w:t>
      </w:r>
    </w:p>
    <w:p w14:paraId="59E9E5E2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рамках реализации практик поддержки добровольчества (волонтёрства) «Регион добрых дел» заключено соглашение между Правительством Ульяновской области и Федеральным агентством по делам молодёжи № 091-09-2025-032 от 25.12.2024 «О предоставлении субсидии из федерального бюджета бюджету Ульяновской области на реализацию федерального проекта «Мы вместе (Воспитание гармонично развитой личности)».</w:t>
      </w:r>
    </w:p>
    <w:p w14:paraId="6301A70D" w14:textId="77777777" w:rsidR="00BC559B" w:rsidRPr="00FC400A" w:rsidRDefault="00BC559B" w:rsidP="00FC40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В рамках программы «Регион добрых дел» будет произведён текущий ремонт здания, в котором располагается АНО по развитию добровольчества и благотворительности «Счастливый регион» (г.Ульяновск, ул. Льва Толстого, д. 48), а также реализованы практики поддержки добровольчества по четырём основным блокам: семейное волонтёрство, студенческое волонтёрство, отдельный блок мероприятий с трудоспособным населением, посвящённый развитию деятельности по поиску пропавших людей, серебряное волонтёрство. Проекты и мероприятия, реализованные в 2025 году, будут направлены на популяризацию добровольчества, увеличение численности молодых людей и граждан, занимающихся волонтёрством, популяризацию семейных ценностей, традиций и патриотическое воспитание граждан.</w:t>
      </w:r>
    </w:p>
    <w:p w14:paraId="51729814" w14:textId="5E7EB97A" w:rsidR="00BC559B" w:rsidRPr="00FC400A" w:rsidRDefault="00BC559B" w:rsidP="00FC400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400A">
        <w:rPr>
          <w:rFonts w:ascii="PT Astra Serif" w:hAnsi="PT Astra Serif"/>
          <w:bCs/>
          <w:sz w:val="28"/>
          <w:szCs w:val="28"/>
        </w:rPr>
        <w:t>Средст</w:t>
      </w:r>
      <w:r w:rsidR="00FD073D">
        <w:rPr>
          <w:rFonts w:ascii="PT Astra Serif" w:hAnsi="PT Astra Serif"/>
          <w:bCs/>
          <w:sz w:val="28"/>
          <w:szCs w:val="28"/>
        </w:rPr>
        <w:t>ва на ремонт и брендирование: 3 </w:t>
      </w:r>
      <w:r w:rsidRPr="00FC400A">
        <w:rPr>
          <w:rFonts w:ascii="PT Astra Serif" w:hAnsi="PT Astra Serif"/>
          <w:bCs/>
          <w:sz w:val="28"/>
          <w:szCs w:val="28"/>
        </w:rPr>
        <w:t>6</w:t>
      </w:r>
      <w:r w:rsidR="00FD073D">
        <w:rPr>
          <w:rFonts w:ascii="PT Astra Serif" w:hAnsi="PT Astra Serif"/>
          <w:bCs/>
          <w:sz w:val="28"/>
          <w:szCs w:val="28"/>
        </w:rPr>
        <w:t>03,73574 тыс</w:t>
      </w:r>
      <w:r w:rsidRPr="00FC400A">
        <w:rPr>
          <w:rFonts w:ascii="PT Astra Serif" w:hAnsi="PT Astra Serif"/>
          <w:bCs/>
          <w:sz w:val="28"/>
          <w:szCs w:val="28"/>
        </w:rPr>
        <w:t xml:space="preserve"> руб.;</w:t>
      </w:r>
    </w:p>
    <w:p w14:paraId="344128DC" w14:textId="77777777" w:rsidR="00BC559B" w:rsidRPr="00FC400A" w:rsidRDefault="00BC559B" w:rsidP="00FC400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400A">
        <w:rPr>
          <w:rFonts w:ascii="PT Astra Serif" w:hAnsi="PT Astra Serif"/>
          <w:bCs/>
          <w:sz w:val="28"/>
          <w:szCs w:val="28"/>
        </w:rPr>
        <w:t>Средства на оборудование: 395,1 тыс.руб.</w:t>
      </w:r>
    </w:p>
    <w:p w14:paraId="42C9417C" w14:textId="19CC4816" w:rsidR="00BC559B" w:rsidRPr="00FC400A" w:rsidRDefault="00BC559B" w:rsidP="00FC400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400A">
        <w:rPr>
          <w:rFonts w:ascii="PT Astra Serif" w:hAnsi="PT Astra Serif"/>
          <w:bCs/>
          <w:sz w:val="28"/>
          <w:szCs w:val="28"/>
        </w:rPr>
        <w:t>Средства на проведение мероприятий: 4</w:t>
      </w:r>
      <w:r w:rsidR="00FD073D">
        <w:rPr>
          <w:rFonts w:ascii="PT Astra Serif" w:hAnsi="PT Astra Serif"/>
          <w:bCs/>
          <w:sz w:val="28"/>
          <w:szCs w:val="28"/>
        </w:rPr>
        <w:t> 021,57663 тыс</w:t>
      </w:r>
      <w:r w:rsidRPr="00FC400A">
        <w:rPr>
          <w:rFonts w:ascii="PT Astra Serif" w:hAnsi="PT Astra Serif"/>
          <w:bCs/>
          <w:sz w:val="28"/>
          <w:szCs w:val="28"/>
        </w:rPr>
        <w:t xml:space="preserve"> руб.</w:t>
      </w:r>
    </w:p>
    <w:p w14:paraId="3DE2096A" w14:textId="1FBF7379" w:rsidR="00BC559B" w:rsidRPr="00FC400A" w:rsidRDefault="00BC559B" w:rsidP="00FC400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Заключено соглашение о предоставлении субсидии с АНО по развитию добровольчества и благотвори</w:t>
      </w:r>
      <w:r w:rsidR="00331985">
        <w:rPr>
          <w:rFonts w:ascii="PT Astra Serif" w:hAnsi="PT Astra Serif"/>
          <w:sz w:val="28"/>
          <w:szCs w:val="28"/>
        </w:rPr>
        <w:t>тельности «Счастливый регион».</w:t>
      </w:r>
    </w:p>
    <w:p w14:paraId="49EDC706" w14:textId="3526221F" w:rsidR="00BC559B" w:rsidRDefault="00BC559B" w:rsidP="00FC400A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4.3. В рамках структурного элемента (регионального проекта) достигнуто 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контрольных точ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ек или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0% о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т годового планового значения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  <w:t>(2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0 контрольных точек).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Достижение контрольных точек предусмотрено со 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II</w:t>
      </w:r>
      <w:r w:rsidR="00FC400A"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квартала 2025 года.</w:t>
      </w:r>
    </w:p>
    <w:p w14:paraId="19DD27E9" w14:textId="77777777" w:rsidR="00FD073D" w:rsidRDefault="00331985" w:rsidP="00331985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4.4.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Финансовое обеспечение реализации регионального проекта составляет 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8020,412</w:t>
      </w:r>
      <w:r w:rsidRPr="00331985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37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рублей, из которых:</w:t>
      </w:r>
    </w:p>
    <w:p w14:paraId="46359BB9" w14:textId="2FCC312C" w:rsidR="00FD073D" w:rsidRPr="00FC400A" w:rsidRDefault="00FD073D" w:rsidP="00FD073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 xml:space="preserve">- средства федерального </w:t>
      </w:r>
      <w:r>
        <w:rPr>
          <w:rFonts w:ascii="PT Astra Serif" w:hAnsi="PT Astra Serif"/>
          <w:sz w:val="28"/>
          <w:szCs w:val="28"/>
        </w:rPr>
        <w:t>бюджета: 7 779,8 тыс</w:t>
      </w:r>
      <w:r w:rsidRPr="00FC400A">
        <w:rPr>
          <w:rFonts w:ascii="PT Astra Serif" w:hAnsi="PT Astra Serif"/>
          <w:sz w:val="28"/>
          <w:szCs w:val="28"/>
        </w:rPr>
        <w:t xml:space="preserve"> рублей;</w:t>
      </w:r>
    </w:p>
    <w:p w14:paraId="11A3E0C7" w14:textId="1D8641DD" w:rsidR="00FD073D" w:rsidRPr="00FC400A" w:rsidRDefault="00FD073D" w:rsidP="00FD073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400A">
        <w:rPr>
          <w:rFonts w:ascii="PT Astra Serif" w:hAnsi="PT Astra Serif"/>
          <w:sz w:val="28"/>
          <w:szCs w:val="28"/>
        </w:rPr>
        <w:t>- средства областного бюджета: 240,6</w:t>
      </w:r>
      <w:r>
        <w:rPr>
          <w:rFonts w:ascii="PT Astra Serif" w:hAnsi="PT Astra Serif"/>
          <w:sz w:val="28"/>
          <w:szCs w:val="28"/>
        </w:rPr>
        <w:t>1237</w:t>
      </w:r>
      <w:r w:rsidRPr="00FC400A">
        <w:rPr>
          <w:rFonts w:ascii="PT Astra Serif" w:hAnsi="PT Astra Serif"/>
          <w:sz w:val="28"/>
          <w:szCs w:val="28"/>
        </w:rPr>
        <w:t xml:space="preserve"> тыс рублей.</w:t>
      </w:r>
    </w:p>
    <w:p w14:paraId="51471C1A" w14:textId="2BEB2FC8" w:rsidR="0080392F" w:rsidRDefault="00331985" w:rsidP="00331985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Фактическое кассовое исполнение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за 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val="en-US" w:eastAsia="en-US"/>
        </w:rPr>
        <w:t>I</w:t>
      </w:r>
      <w:r w:rsidRPr="00FC400A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квартал 2025 года составляет </w:t>
      </w:r>
      <w:r>
        <w:rPr>
          <w:rFonts w:ascii="PT Astra Serif" w:hAnsi="PT Astra Serif"/>
          <w:sz w:val="28"/>
          <w:szCs w:val="28"/>
        </w:rPr>
        <w:t>2546,39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 или 100% от квартального планового значения (</w:t>
      </w:r>
      <w:r w:rsidR="00FD073D">
        <w:rPr>
          <w:rFonts w:ascii="PT Astra Serif" w:hAnsi="PT Astra Serif"/>
          <w:sz w:val="28"/>
          <w:szCs w:val="28"/>
        </w:rPr>
        <w:t>2546,39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тыс. рублей),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из которых 2470,0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 руб.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– средства федерального бюджета, 76,39</w:t>
      </w:r>
      <w:r w:rsidR="00FD073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тыс руб.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– средства областного бюджета.</w:t>
      </w:r>
    </w:p>
    <w:p w14:paraId="2F0AFD8C" w14:textId="77777777" w:rsidR="00331985" w:rsidRPr="00331985" w:rsidRDefault="00331985" w:rsidP="00331985">
      <w:pPr>
        <w:ind w:firstLine="709"/>
        <w:jc w:val="both"/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</w:pPr>
    </w:p>
    <w:p w14:paraId="3755D90C" w14:textId="77777777" w:rsidR="00831656" w:rsidRPr="00FC400A" w:rsidRDefault="00831656" w:rsidP="00FC400A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  <w:t xml:space="preserve">Мониторинг реализации </w:t>
      </w:r>
    </w:p>
    <w:p w14:paraId="737464A4" w14:textId="77777777" w:rsidR="00831656" w:rsidRPr="00FC400A" w:rsidRDefault="00831656" w:rsidP="00FC400A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Cs/>
          <w:i/>
          <w:color w:val="0D0D0D" w:themeColor="text1" w:themeTint="F2"/>
          <w:sz w:val="28"/>
          <w:szCs w:val="28"/>
          <w:lang w:eastAsia="en-US"/>
        </w:rPr>
        <w:t>государственной программы</w:t>
      </w:r>
    </w:p>
    <w:p w14:paraId="5345EC20" w14:textId="77777777" w:rsidR="00831656" w:rsidRPr="00FC400A" w:rsidRDefault="00831656" w:rsidP="00FC400A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</w:p>
    <w:p w14:paraId="025C7B8D" w14:textId="43B7990C" w:rsidR="00A25BB1" w:rsidRPr="00FC400A" w:rsidRDefault="00A25BB1" w:rsidP="00FC400A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В ходе реализации 4 структурных элементов Программы</w:t>
      </w:r>
      <w:r w:rsidRPr="00FC400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по итогам 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br/>
      </w:r>
      <w:r w:rsidR="00FC400A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val="en-US" w:eastAsia="en-US"/>
        </w:rPr>
        <w:t>I</w:t>
      </w:r>
      <w:r w:rsidR="00FC400A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квартала 2025 года:</w:t>
      </w:r>
    </w:p>
    <w:p w14:paraId="30FC7BFB" w14:textId="0047705C" w:rsidR="00A25BB1" w:rsidRPr="00FC400A" w:rsidRDefault="00FC400A" w:rsidP="00FC400A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достигнуто 0</w:t>
      </w:r>
      <w:r w:rsidR="00D06D84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из 10</w:t>
      </w:r>
      <w:bookmarkStart w:id="0" w:name="_GoBack"/>
      <w:bookmarkEnd w:id="0"/>
      <w:r w:rsidR="00A25BB1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</w:t>
      </w:r>
      <w:r w:rsidR="00A25BB1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мероприятий (результатов)</w:t>
      </w:r>
      <w:r w:rsidR="00331985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. Достижение результатов будет обеспечено до конца 2025 года.</w:t>
      </w:r>
    </w:p>
    <w:p w14:paraId="2B079829" w14:textId="3D6B6D7A" w:rsidR="00831656" w:rsidRPr="00FC400A" w:rsidRDefault="00A25BB1" w:rsidP="00FC400A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достигнуто </w:t>
      </w:r>
      <w:r w:rsidR="00FC400A"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>5</w:t>
      </w:r>
      <w:r w:rsidRPr="00FC400A">
        <w:rPr>
          <w:rFonts w:ascii="PT Astra Serif" w:eastAsiaTheme="minorHAnsi" w:hAnsi="PT Astra Serif" w:cstheme="minorBidi"/>
          <w:b/>
          <w:color w:val="0D0D0D" w:themeColor="text1" w:themeTint="F2"/>
          <w:sz w:val="28"/>
          <w:szCs w:val="28"/>
          <w:lang w:eastAsia="en-US"/>
        </w:rPr>
        <w:t xml:space="preserve"> контрольных точек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, </w:t>
      </w:r>
      <w:r w:rsidR="00FC400A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что составляет 9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% от годового планового значения (</w:t>
      </w:r>
      <w:r w:rsidR="00FC400A"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>58</w:t>
      </w:r>
      <w:r w:rsidRPr="00FC400A">
        <w:rPr>
          <w:rFonts w:ascii="PT Astra Serif" w:eastAsiaTheme="minorHAnsi" w:hAnsi="PT Astra Serif" w:cstheme="minorBidi"/>
          <w:color w:val="0D0D0D" w:themeColor="text1" w:themeTint="F2"/>
          <w:sz w:val="28"/>
          <w:szCs w:val="28"/>
          <w:lang w:eastAsia="en-US"/>
        </w:rPr>
        <w:t xml:space="preserve"> контрольных точек).</w:t>
      </w:r>
    </w:p>
    <w:p w14:paraId="5243A488" w14:textId="77777777" w:rsidR="00255B26" w:rsidRPr="00FC400A" w:rsidRDefault="00255B26" w:rsidP="00FC400A">
      <w:pPr>
        <w:ind w:firstLine="709"/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14:paraId="39561E1C" w14:textId="30DE111F" w:rsidR="00984B25" w:rsidRPr="00FC400A" w:rsidRDefault="00255B26" w:rsidP="00FC400A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8"/>
          <w:szCs w:val="28"/>
          <w:lang w:eastAsia="en-US"/>
        </w:rPr>
      </w:pPr>
      <w:r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Объекты капитального строительства</w:t>
      </w:r>
      <w:r w:rsidR="00313854"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</w:t>
      </w:r>
      <w:r w:rsidR="00A81E56"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в рамках государственной программы</w:t>
      </w:r>
      <w:r w:rsidR="00313854"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</w:t>
      </w:r>
      <w:r w:rsidR="00984B25"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не </w:t>
      </w:r>
      <w:r w:rsidRPr="00FC400A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предусмотрены.</w:t>
      </w:r>
    </w:p>
    <w:p w14:paraId="7761CFA1" w14:textId="24D7C6FF" w:rsidR="00DC3933" w:rsidRDefault="00DC3933" w:rsidP="00831656">
      <w:pPr>
        <w:ind w:firstLine="709"/>
        <w:jc w:val="both"/>
      </w:pPr>
    </w:p>
    <w:sectPr w:rsidR="00DC3933" w:rsidSect="009E275E">
      <w:headerReference w:type="defaul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C6C6" w14:textId="77777777" w:rsidR="00BC559B" w:rsidRDefault="00BC559B" w:rsidP="002A17AF">
      <w:r>
        <w:separator/>
      </w:r>
    </w:p>
  </w:endnote>
  <w:endnote w:type="continuationSeparator" w:id="0">
    <w:p w14:paraId="6EB09FD8" w14:textId="77777777" w:rsidR="00BC559B" w:rsidRDefault="00BC559B" w:rsidP="002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C64D" w14:textId="77777777" w:rsidR="00BC559B" w:rsidRDefault="00BC559B" w:rsidP="002A17AF">
      <w:r>
        <w:separator/>
      </w:r>
    </w:p>
  </w:footnote>
  <w:footnote w:type="continuationSeparator" w:id="0">
    <w:p w14:paraId="31E5E7D6" w14:textId="77777777" w:rsidR="00BC559B" w:rsidRDefault="00BC559B" w:rsidP="002A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436579"/>
      <w:docPartObj>
        <w:docPartGallery w:val="Page Numbers (Top of Page)"/>
        <w:docPartUnique/>
      </w:docPartObj>
    </w:sdtPr>
    <w:sdtEndPr/>
    <w:sdtContent>
      <w:p w14:paraId="7AB53F34" w14:textId="5BAB8FB7" w:rsidR="00BC559B" w:rsidRDefault="00BC55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D84">
          <w:rPr>
            <w:noProof/>
          </w:rPr>
          <w:t>13</w:t>
        </w:r>
        <w:r>
          <w:fldChar w:fldCharType="end"/>
        </w:r>
      </w:p>
    </w:sdtContent>
  </w:sdt>
  <w:p w14:paraId="16469A9D" w14:textId="77777777" w:rsidR="00BC559B" w:rsidRDefault="00BC55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89B"/>
    <w:multiLevelType w:val="hybridMultilevel"/>
    <w:tmpl w:val="2F0414EE"/>
    <w:lvl w:ilvl="0" w:tplc="08A86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95DA8"/>
    <w:multiLevelType w:val="hybridMultilevel"/>
    <w:tmpl w:val="157EEB18"/>
    <w:lvl w:ilvl="0" w:tplc="72DE1A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C23A6"/>
    <w:multiLevelType w:val="hybridMultilevel"/>
    <w:tmpl w:val="6418632A"/>
    <w:lvl w:ilvl="0" w:tplc="219A6BA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1DF"/>
    <w:multiLevelType w:val="hybridMultilevel"/>
    <w:tmpl w:val="6418632A"/>
    <w:lvl w:ilvl="0" w:tplc="219A6BA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0D2"/>
    <w:multiLevelType w:val="hybridMultilevel"/>
    <w:tmpl w:val="53D8F4AC"/>
    <w:lvl w:ilvl="0" w:tplc="14EC206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7B07BF"/>
    <w:multiLevelType w:val="hybridMultilevel"/>
    <w:tmpl w:val="3868449A"/>
    <w:lvl w:ilvl="0" w:tplc="066EE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EE6FD5"/>
    <w:multiLevelType w:val="hybridMultilevel"/>
    <w:tmpl w:val="490C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6E77"/>
    <w:multiLevelType w:val="hybridMultilevel"/>
    <w:tmpl w:val="D6422DB2"/>
    <w:lvl w:ilvl="0" w:tplc="7B1C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2128BB"/>
    <w:multiLevelType w:val="hybridMultilevel"/>
    <w:tmpl w:val="592E97C0"/>
    <w:lvl w:ilvl="0" w:tplc="D8108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F4052F"/>
    <w:multiLevelType w:val="multilevel"/>
    <w:tmpl w:val="24A8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9449B"/>
    <w:multiLevelType w:val="hybridMultilevel"/>
    <w:tmpl w:val="490C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1D0A"/>
    <w:multiLevelType w:val="hybridMultilevel"/>
    <w:tmpl w:val="BB3441B2"/>
    <w:lvl w:ilvl="0" w:tplc="BB009DA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503"/>
    <w:rsid w:val="00015DE9"/>
    <w:rsid w:val="000235DF"/>
    <w:rsid w:val="00046F9A"/>
    <w:rsid w:val="00066A2C"/>
    <w:rsid w:val="000844E3"/>
    <w:rsid w:val="0009386A"/>
    <w:rsid w:val="00136B2C"/>
    <w:rsid w:val="0014022A"/>
    <w:rsid w:val="001569BB"/>
    <w:rsid w:val="001C54F5"/>
    <w:rsid w:val="001D024D"/>
    <w:rsid w:val="001F3413"/>
    <w:rsid w:val="001F7A86"/>
    <w:rsid w:val="00210C8C"/>
    <w:rsid w:val="002336AB"/>
    <w:rsid w:val="00253325"/>
    <w:rsid w:val="00255503"/>
    <w:rsid w:val="00255B26"/>
    <w:rsid w:val="0027551A"/>
    <w:rsid w:val="00291519"/>
    <w:rsid w:val="00296265"/>
    <w:rsid w:val="002A1285"/>
    <w:rsid w:val="002A17AF"/>
    <w:rsid w:val="002A1EEB"/>
    <w:rsid w:val="002B2038"/>
    <w:rsid w:val="002D0893"/>
    <w:rsid w:val="002D3A01"/>
    <w:rsid w:val="002F0C0C"/>
    <w:rsid w:val="002F5C7A"/>
    <w:rsid w:val="00313854"/>
    <w:rsid w:val="00331985"/>
    <w:rsid w:val="00341812"/>
    <w:rsid w:val="00342C58"/>
    <w:rsid w:val="003510A8"/>
    <w:rsid w:val="00387AFF"/>
    <w:rsid w:val="00393261"/>
    <w:rsid w:val="003978A4"/>
    <w:rsid w:val="003C52FC"/>
    <w:rsid w:val="003D349A"/>
    <w:rsid w:val="003E281D"/>
    <w:rsid w:val="004036B6"/>
    <w:rsid w:val="00426135"/>
    <w:rsid w:val="004429A4"/>
    <w:rsid w:val="00471317"/>
    <w:rsid w:val="004B24C8"/>
    <w:rsid w:val="004C76B9"/>
    <w:rsid w:val="004D2953"/>
    <w:rsid w:val="004E544E"/>
    <w:rsid w:val="004F084E"/>
    <w:rsid w:val="00501DA2"/>
    <w:rsid w:val="00530A3F"/>
    <w:rsid w:val="00570CE4"/>
    <w:rsid w:val="00570D7B"/>
    <w:rsid w:val="0059533E"/>
    <w:rsid w:val="005E20FB"/>
    <w:rsid w:val="0060747B"/>
    <w:rsid w:val="006247F4"/>
    <w:rsid w:val="006660F4"/>
    <w:rsid w:val="006723BD"/>
    <w:rsid w:val="0067499E"/>
    <w:rsid w:val="006B07AC"/>
    <w:rsid w:val="006B301E"/>
    <w:rsid w:val="006E70FE"/>
    <w:rsid w:val="006F6222"/>
    <w:rsid w:val="00704198"/>
    <w:rsid w:val="00730DFD"/>
    <w:rsid w:val="00735625"/>
    <w:rsid w:val="0078500F"/>
    <w:rsid w:val="007E6B77"/>
    <w:rsid w:val="00800B00"/>
    <w:rsid w:val="0080392F"/>
    <w:rsid w:val="0081236B"/>
    <w:rsid w:val="00831656"/>
    <w:rsid w:val="008778FE"/>
    <w:rsid w:val="0088730F"/>
    <w:rsid w:val="008877B2"/>
    <w:rsid w:val="008A7496"/>
    <w:rsid w:val="008B2303"/>
    <w:rsid w:val="008C0895"/>
    <w:rsid w:val="009072E6"/>
    <w:rsid w:val="00915BF5"/>
    <w:rsid w:val="0095272B"/>
    <w:rsid w:val="00973906"/>
    <w:rsid w:val="00984B25"/>
    <w:rsid w:val="009966FE"/>
    <w:rsid w:val="009C38AB"/>
    <w:rsid w:val="009E275E"/>
    <w:rsid w:val="009E5286"/>
    <w:rsid w:val="00A25BB1"/>
    <w:rsid w:val="00A260EA"/>
    <w:rsid w:val="00A46F8D"/>
    <w:rsid w:val="00A80B72"/>
    <w:rsid w:val="00A81E56"/>
    <w:rsid w:val="00A951EC"/>
    <w:rsid w:val="00A956C7"/>
    <w:rsid w:val="00AB3686"/>
    <w:rsid w:val="00AB39D4"/>
    <w:rsid w:val="00AC0190"/>
    <w:rsid w:val="00AC16DD"/>
    <w:rsid w:val="00AF4734"/>
    <w:rsid w:val="00B07300"/>
    <w:rsid w:val="00B07622"/>
    <w:rsid w:val="00B07DCD"/>
    <w:rsid w:val="00B12D73"/>
    <w:rsid w:val="00B5768C"/>
    <w:rsid w:val="00BA508E"/>
    <w:rsid w:val="00BC559B"/>
    <w:rsid w:val="00BF32D0"/>
    <w:rsid w:val="00C10C4F"/>
    <w:rsid w:val="00C167DD"/>
    <w:rsid w:val="00C2017F"/>
    <w:rsid w:val="00C44040"/>
    <w:rsid w:val="00CC1EBC"/>
    <w:rsid w:val="00CC6C3D"/>
    <w:rsid w:val="00CE5277"/>
    <w:rsid w:val="00CE7731"/>
    <w:rsid w:val="00CF2489"/>
    <w:rsid w:val="00CF510B"/>
    <w:rsid w:val="00CF7485"/>
    <w:rsid w:val="00D06D84"/>
    <w:rsid w:val="00D1791C"/>
    <w:rsid w:val="00D27A71"/>
    <w:rsid w:val="00D44C05"/>
    <w:rsid w:val="00D54B27"/>
    <w:rsid w:val="00D620C7"/>
    <w:rsid w:val="00D7472E"/>
    <w:rsid w:val="00D956C1"/>
    <w:rsid w:val="00DB598B"/>
    <w:rsid w:val="00DB6170"/>
    <w:rsid w:val="00DC3933"/>
    <w:rsid w:val="00DF02B7"/>
    <w:rsid w:val="00DF4397"/>
    <w:rsid w:val="00DF62E4"/>
    <w:rsid w:val="00E240F5"/>
    <w:rsid w:val="00EB1DED"/>
    <w:rsid w:val="00EB27E5"/>
    <w:rsid w:val="00ED74B1"/>
    <w:rsid w:val="00EF5F14"/>
    <w:rsid w:val="00F17C10"/>
    <w:rsid w:val="00F3159B"/>
    <w:rsid w:val="00F40E0D"/>
    <w:rsid w:val="00F82334"/>
    <w:rsid w:val="00FC400A"/>
    <w:rsid w:val="00FD073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AC8F"/>
  <w15:docId w15:val="{6D024C0D-275E-4C9D-9BA7-69BE502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1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A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16">
    <w:name w:val="s_16"/>
    <w:basedOn w:val="a"/>
    <w:rsid w:val="004E544E"/>
    <w:pPr>
      <w:spacing w:beforeAutospacing="1" w:afterAutospacing="1"/>
    </w:pPr>
  </w:style>
  <w:style w:type="character" w:styleId="a8">
    <w:name w:val="Hyperlink"/>
    <w:uiPriority w:val="99"/>
    <w:rsid w:val="0095272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6B301E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06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03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36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294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5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D3FC-95EF-493F-A1D6-4B4A8FD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13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</dc:creator>
  <cp:keywords/>
  <dc:description/>
  <cp:lastModifiedBy>441</cp:lastModifiedBy>
  <cp:revision>37</cp:revision>
  <cp:lastPrinted>2025-04-25T06:42:00Z</cp:lastPrinted>
  <dcterms:created xsi:type="dcterms:W3CDTF">2025-02-20T07:45:00Z</dcterms:created>
  <dcterms:modified xsi:type="dcterms:W3CDTF">2025-06-17T07:59:00Z</dcterms:modified>
</cp:coreProperties>
</file>