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D0C7" w14:textId="522FF342" w:rsidR="00255503" w:rsidRPr="00BF5CEA" w:rsidRDefault="00B5768C" w:rsidP="00BF5CEA">
      <w:pPr>
        <w:suppressAutoHyphens/>
        <w:jc w:val="center"/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>А</w:t>
      </w:r>
      <w:r w:rsidR="00255503" w:rsidRPr="00BF5CEA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>налитическ</w:t>
      </w:r>
      <w:r w:rsidRPr="00BF5CEA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>ая</w:t>
      </w:r>
      <w:r w:rsidR="00255503" w:rsidRPr="00BF5CEA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 записк</w:t>
      </w:r>
      <w:r w:rsidRPr="00BF5CEA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>а</w:t>
      </w:r>
      <w:r w:rsidR="00255503" w:rsidRPr="00BF5CEA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 </w:t>
      </w:r>
    </w:p>
    <w:p w14:paraId="2E2F33E4" w14:textId="0A57B7ED" w:rsidR="00255503" w:rsidRPr="00BF5CEA" w:rsidRDefault="00255503" w:rsidP="00BF5CEA">
      <w:pPr>
        <w:suppressAutoHyphens/>
        <w:jc w:val="center"/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>к отчёту о реализации государственной программы</w:t>
      </w:r>
      <w:r w:rsidR="00915BF5" w:rsidRPr="00BF5CEA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 Ульяновской области «Реализация молодёжной политики на территории Ульяновской области»</w:t>
      </w:r>
      <w:r w:rsidRPr="00BF5CEA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 по итогам </w:t>
      </w:r>
      <w:r w:rsidR="004C76B9" w:rsidRPr="00BF5CEA">
        <w:rPr>
          <w:rFonts w:ascii="PT Astra Serif" w:eastAsiaTheme="minorHAnsi" w:hAnsi="PT Astra Serif" w:cs="PT Astra Serif"/>
          <w:b/>
          <w:sz w:val="28"/>
          <w:szCs w:val="28"/>
          <w:lang w:val="en-US" w:eastAsia="en-US"/>
        </w:rPr>
        <w:t>I</w:t>
      </w:r>
      <w:r w:rsidR="004C76B9" w:rsidRPr="00BF5CEA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 </w:t>
      </w:r>
      <w:r w:rsidR="009331DA" w:rsidRPr="00BF5CEA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>полугодия</w:t>
      </w:r>
      <w:r w:rsidR="004C76B9" w:rsidRPr="00BF5CEA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 2025 года</w:t>
      </w:r>
      <w:r w:rsidRPr="00BF5CEA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 </w:t>
      </w:r>
    </w:p>
    <w:p w14:paraId="63E6843F" w14:textId="77777777" w:rsidR="00255503" w:rsidRPr="00BF5CEA" w:rsidRDefault="00255503" w:rsidP="00BF5CEA">
      <w:pPr>
        <w:suppressAutoHyphens/>
        <w:ind w:firstLine="709"/>
        <w:jc w:val="center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14:paraId="1D6C5D99" w14:textId="5AEE53E0" w:rsidR="00DC3933" w:rsidRPr="00BF5CEA" w:rsidRDefault="00DC3933" w:rsidP="00BF5CEA">
      <w:pPr>
        <w:widowControl w:val="0"/>
        <w:autoSpaceDE w:val="0"/>
        <w:autoSpaceDN w:val="0"/>
        <w:ind w:firstLine="709"/>
        <w:jc w:val="both"/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 xml:space="preserve">Государственная программа </w:t>
      </w:r>
      <w:r w:rsidRPr="00BF5CEA">
        <w:rPr>
          <w:rFonts w:ascii="PT Astra Serif" w:hAnsi="PT Astra Serif" w:cs="Calibri"/>
          <w:color w:val="0D0D0D" w:themeColor="text1" w:themeTint="F2"/>
          <w:sz w:val="28"/>
          <w:szCs w:val="28"/>
        </w:rPr>
        <w:t>Ульяновской области «</w:t>
      </w:r>
      <w:r w:rsidR="00B5768C" w:rsidRPr="00BF5CEA">
        <w:rPr>
          <w:rFonts w:ascii="PT Astra Serif" w:hAnsi="PT Astra Serif" w:cs="Calibri"/>
          <w:color w:val="0D0D0D" w:themeColor="text1" w:themeTint="F2"/>
          <w:sz w:val="28"/>
          <w:szCs w:val="28"/>
        </w:rPr>
        <w:t>Реализация молодёжной политики на территории Ульяновской области</w:t>
      </w:r>
      <w:r w:rsidRPr="00BF5CEA">
        <w:rPr>
          <w:rFonts w:ascii="PT Astra Serif" w:hAnsi="PT Astra Serif" w:cs="Calibri"/>
          <w:color w:val="0D0D0D" w:themeColor="text1" w:themeTint="F2"/>
          <w:sz w:val="28"/>
          <w:szCs w:val="28"/>
        </w:rPr>
        <w:t xml:space="preserve">» </w:t>
      </w:r>
      <w:r w:rsidRPr="00BF5CE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 xml:space="preserve">утверждена постановлением Правительства Ульяновской области от 30.11.2023 </w:t>
      </w:r>
      <w:r w:rsidR="00B5768C" w:rsidRPr="00BF5CE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br/>
      </w:r>
      <w:r w:rsidRPr="00BF5CE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>№ 32/</w:t>
      </w:r>
      <w:r w:rsidR="00B5768C" w:rsidRPr="00BF5CE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>637</w:t>
      </w:r>
      <w:r w:rsidRPr="00BF5CE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>-П</w:t>
      </w:r>
      <w:r w:rsidR="00B5768C" w:rsidRPr="00BF5CE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>»</w:t>
      </w:r>
      <w:r w:rsidR="00D956C1" w:rsidRPr="00BF5CE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 xml:space="preserve"> (государственная программа)</w:t>
      </w:r>
      <w:r w:rsidRPr="00BF5CE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>.</w:t>
      </w:r>
    </w:p>
    <w:p w14:paraId="614F81F5" w14:textId="77777777" w:rsidR="00DC3933" w:rsidRPr="00BF5CEA" w:rsidRDefault="00DC3933" w:rsidP="00BF5CEA">
      <w:pPr>
        <w:widowControl w:val="0"/>
        <w:autoSpaceDE w:val="0"/>
        <w:autoSpaceDN w:val="0"/>
        <w:ind w:firstLine="709"/>
        <w:jc w:val="both"/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</w:pPr>
    </w:p>
    <w:p w14:paraId="423989DE" w14:textId="77777777" w:rsidR="00DC3933" w:rsidRPr="00BF5CEA" w:rsidRDefault="00DC3933" w:rsidP="00BF5CEA">
      <w:pPr>
        <w:widowControl w:val="0"/>
        <w:autoSpaceDE w:val="0"/>
        <w:autoSpaceDN w:val="0"/>
        <w:jc w:val="center"/>
        <w:rPr>
          <w:rFonts w:ascii="PT Astra Serif" w:eastAsiaTheme="minorHAnsi" w:hAnsi="PT Astra Serif" w:cs="PT Astra Serif"/>
          <w:bCs/>
          <w:i/>
          <w:color w:val="0D0D0D" w:themeColor="text1" w:themeTint="F2"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="PT Astra Serif"/>
          <w:bCs/>
          <w:i/>
          <w:color w:val="0D0D0D" w:themeColor="text1" w:themeTint="F2"/>
          <w:sz w:val="28"/>
          <w:szCs w:val="28"/>
          <w:lang w:eastAsia="en-US"/>
        </w:rPr>
        <w:t>Изменения в государственную программу</w:t>
      </w:r>
    </w:p>
    <w:p w14:paraId="346AD8C6" w14:textId="77777777" w:rsidR="00DC3933" w:rsidRPr="00BF5CEA" w:rsidRDefault="00DC3933" w:rsidP="00BF5CEA">
      <w:pPr>
        <w:widowControl w:val="0"/>
        <w:autoSpaceDE w:val="0"/>
        <w:autoSpaceDN w:val="0"/>
        <w:ind w:firstLine="709"/>
        <w:jc w:val="both"/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</w:pPr>
    </w:p>
    <w:p w14:paraId="020AF694" w14:textId="411D5390" w:rsidR="00DC3933" w:rsidRPr="00BF5CEA" w:rsidRDefault="00DC3933" w:rsidP="00BF5CEA">
      <w:pPr>
        <w:widowControl w:val="0"/>
        <w:autoSpaceDE w:val="0"/>
        <w:autoSpaceDN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F5CE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>За период</w:t>
      </w:r>
      <w:r w:rsidR="001F7A86" w:rsidRPr="00BF5CE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 xml:space="preserve"> с</w:t>
      </w:r>
      <w:r w:rsidRPr="00BF5CE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 xml:space="preserve"> 01.01.202</w:t>
      </w:r>
      <w:r w:rsidR="00C223F6" w:rsidRPr="00BF5CE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>5 по 30.06</w:t>
      </w:r>
      <w:r w:rsidR="004C76B9" w:rsidRPr="00BF5CE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>.2025</w:t>
      </w:r>
      <w:r w:rsidRPr="00BF5CE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 xml:space="preserve"> в</w:t>
      </w:r>
      <w:r w:rsidR="00D956C1" w:rsidRPr="00BF5CE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 xml:space="preserve"> государственную</w:t>
      </w:r>
      <w:r w:rsidRPr="00BF5CE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 xml:space="preserve"> </w:t>
      </w:r>
      <w:r w:rsidR="00D956C1" w:rsidRPr="00BF5CE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>п</w:t>
      </w:r>
      <w:r w:rsidR="00C223F6" w:rsidRPr="00BF5CE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 xml:space="preserve">рограмму внесено </w:t>
      </w:r>
      <w:r w:rsidR="009331DA" w:rsidRPr="00BF5CE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>1</w:t>
      </w:r>
      <w:r w:rsidR="008C0895" w:rsidRPr="00BF5CE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 xml:space="preserve"> </w:t>
      </w:r>
      <w:r w:rsidRPr="00BF5CE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>изменени</w:t>
      </w:r>
      <w:r w:rsidR="009331DA" w:rsidRPr="00BF5CE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>е</w:t>
      </w:r>
      <w:r w:rsidRPr="00BF5CE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>, в т.ч. в редакциях постановлений Правительства Ульяновской области:</w:t>
      </w:r>
      <w:r w:rsidRPr="00BF5CEA">
        <w:rPr>
          <w:rFonts w:ascii="PT Astra Serif" w:hAnsi="PT Astra Serif" w:cs="PT Astra Serif"/>
          <w:sz w:val="28"/>
          <w:szCs w:val="28"/>
        </w:rPr>
        <w:t xml:space="preserve"> </w:t>
      </w:r>
    </w:p>
    <w:p w14:paraId="39D1D04B" w14:textId="448B42F4" w:rsidR="004C76B9" w:rsidRPr="00BF5CEA" w:rsidRDefault="004C76B9" w:rsidP="00BF5CE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BF5CEA">
        <w:rPr>
          <w:rFonts w:ascii="PT Astra Serif" w:hAnsi="PT Astra Serif"/>
          <w:sz w:val="28"/>
          <w:szCs w:val="28"/>
          <w:shd w:val="clear" w:color="auto" w:fill="FFFFFF"/>
        </w:rPr>
        <w:t>Постановление Правительства Ульяновской области от 31 января 2025 г. № 1/38-П.</w:t>
      </w:r>
    </w:p>
    <w:p w14:paraId="79A24CA6" w14:textId="1FC6C066" w:rsidR="00DC3933" w:rsidRPr="00BF5CEA" w:rsidRDefault="006E70FE" w:rsidP="00BF5CEA">
      <w:pPr>
        <w:widowControl w:val="0"/>
        <w:autoSpaceDE w:val="0"/>
        <w:autoSpaceDN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F5CEA">
        <w:rPr>
          <w:rFonts w:ascii="PT Astra Serif" w:hAnsi="PT Astra Serif" w:cs="PT Astra Serif"/>
          <w:sz w:val="28"/>
          <w:szCs w:val="28"/>
        </w:rPr>
        <w:t>Изменения касались увеличения объёмов</w:t>
      </w:r>
      <w:r w:rsidR="00DC3933" w:rsidRPr="00BF5CEA">
        <w:rPr>
          <w:rFonts w:ascii="PT Astra Serif" w:hAnsi="PT Astra Serif" w:cs="PT Astra Serif"/>
          <w:sz w:val="28"/>
          <w:szCs w:val="28"/>
        </w:rPr>
        <w:t xml:space="preserve"> </w:t>
      </w:r>
      <w:r w:rsidR="00D44C05" w:rsidRPr="00BF5CEA">
        <w:rPr>
          <w:rFonts w:ascii="PT Astra Serif" w:hAnsi="PT Astra Serif" w:cs="PT Astra Serif"/>
          <w:sz w:val="28"/>
          <w:szCs w:val="28"/>
        </w:rPr>
        <w:t>р</w:t>
      </w:r>
      <w:r w:rsidRPr="00BF5CEA">
        <w:rPr>
          <w:rFonts w:ascii="PT Astra Serif" w:hAnsi="PT Astra Serif"/>
          <w:sz w:val="28"/>
          <w:szCs w:val="28"/>
          <w:shd w:val="clear" w:color="auto" w:fill="FFFFFF"/>
        </w:rPr>
        <w:t xml:space="preserve">есурсного обеспечения государственной программы, </w:t>
      </w:r>
      <w:r w:rsidR="00341812" w:rsidRPr="00BF5CEA">
        <w:rPr>
          <w:rFonts w:ascii="PT Astra Serif" w:hAnsi="PT Astra Serif"/>
          <w:sz w:val="28"/>
          <w:szCs w:val="28"/>
          <w:shd w:val="clear" w:color="auto" w:fill="FFFFFF"/>
        </w:rPr>
        <w:t>корректировки</w:t>
      </w:r>
      <w:r w:rsidRPr="00BF5CEA">
        <w:rPr>
          <w:rFonts w:ascii="PT Astra Serif" w:hAnsi="PT Astra Serif"/>
          <w:sz w:val="28"/>
          <w:szCs w:val="28"/>
          <w:shd w:val="clear" w:color="auto" w:fill="FFFFFF"/>
        </w:rPr>
        <w:t xml:space="preserve"> показателе</w:t>
      </w:r>
      <w:r w:rsidR="004C76B9" w:rsidRPr="00BF5CEA">
        <w:rPr>
          <w:rFonts w:ascii="PT Astra Serif" w:hAnsi="PT Astra Serif"/>
          <w:sz w:val="28"/>
          <w:szCs w:val="28"/>
          <w:shd w:val="clear" w:color="auto" w:fill="FFFFFF"/>
        </w:rPr>
        <w:t>й государственной программы</w:t>
      </w:r>
      <w:r w:rsidR="0014022A" w:rsidRPr="00BF5CEA">
        <w:rPr>
          <w:rFonts w:ascii="PT Astra Serif" w:hAnsi="PT Astra Serif"/>
          <w:sz w:val="28"/>
          <w:szCs w:val="28"/>
          <w:shd w:val="clear" w:color="auto" w:fill="FFFFFF"/>
        </w:rPr>
        <w:t xml:space="preserve">, структурных элементов в проектной части, </w:t>
      </w:r>
      <w:r w:rsidR="00C2017F" w:rsidRPr="00BF5CEA">
        <w:rPr>
          <w:rFonts w:ascii="PT Astra Serif" w:hAnsi="PT Astra Serif"/>
          <w:sz w:val="28"/>
          <w:szCs w:val="28"/>
          <w:shd w:val="clear" w:color="auto" w:fill="FFFFFF"/>
        </w:rPr>
        <w:t>а также иных технических корректировок.</w:t>
      </w:r>
    </w:p>
    <w:p w14:paraId="6263880C" w14:textId="77777777" w:rsidR="00DC3933" w:rsidRPr="00BF5CEA" w:rsidRDefault="00DC3933" w:rsidP="00BF5CEA">
      <w:pPr>
        <w:widowControl w:val="0"/>
        <w:autoSpaceDE w:val="0"/>
        <w:autoSpaceDN w:val="0"/>
        <w:ind w:firstLine="709"/>
        <w:jc w:val="both"/>
        <w:rPr>
          <w:rFonts w:ascii="PT Astra Serif" w:hAnsi="PT Astra Serif" w:cs="PT Astra Serif"/>
          <w:sz w:val="28"/>
          <w:szCs w:val="28"/>
          <w:highlight w:val="yellow"/>
        </w:rPr>
      </w:pPr>
    </w:p>
    <w:p w14:paraId="1F671BFD" w14:textId="77777777" w:rsidR="00DC3933" w:rsidRPr="00BF5CEA" w:rsidRDefault="00DC3933" w:rsidP="00BF5CEA">
      <w:pPr>
        <w:jc w:val="center"/>
        <w:rPr>
          <w:rFonts w:ascii="PT Astra Serif" w:eastAsiaTheme="minorHAnsi" w:hAnsi="PT Astra Serif" w:cstheme="minorBidi"/>
          <w:bCs/>
          <w:i/>
          <w:color w:val="0D0D0D" w:themeColor="text1" w:themeTint="F2"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i/>
          <w:color w:val="0D0D0D" w:themeColor="text1" w:themeTint="F2"/>
          <w:sz w:val="28"/>
          <w:szCs w:val="28"/>
          <w:lang w:eastAsia="en-US"/>
        </w:rPr>
        <w:t>Финансовое обеспечение реализации</w:t>
      </w:r>
    </w:p>
    <w:p w14:paraId="51A97467" w14:textId="77777777" w:rsidR="00DC3933" w:rsidRPr="00BF5CEA" w:rsidRDefault="00DC3933" w:rsidP="00BF5CEA">
      <w:pPr>
        <w:jc w:val="center"/>
        <w:rPr>
          <w:rFonts w:ascii="PT Astra Serif" w:eastAsiaTheme="minorHAnsi" w:hAnsi="PT Astra Serif" w:cstheme="minorBidi"/>
          <w:bCs/>
          <w:i/>
          <w:color w:val="0D0D0D" w:themeColor="text1" w:themeTint="F2"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i/>
          <w:color w:val="0D0D0D" w:themeColor="text1" w:themeTint="F2"/>
          <w:sz w:val="28"/>
          <w:szCs w:val="28"/>
          <w:lang w:eastAsia="en-US"/>
        </w:rPr>
        <w:t xml:space="preserve">государственной программы </w:t>
      </w:r>
    </w:p>
    <w:p w14:paraId="6CE375CC" w14:textId="77777777" w:rsidR="00DC3933" w:rsidRPr="00BF5CEA" w:rsidRDefault="00DC3933" w:rsidP="00BF5CEA">
      <w:pPr>
        <w:ind w:firstLine="709"/>
        <w:jc w:val="both"/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</w:pPr>
    </w:p>
    <w:p w14:paraId="6D2AFFE7" w14:textId="5A357526" w:rsidR="00DC3933" w:rsidRPr="00BF5CEA" w:rsidRDefault="00DC3933" w:rsidP="00BF5CEA">
      <w:pPr>
        <w:ind w:firstLine="709"/>
        <w:jc w:val="both"/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>Фактическое исполнение финансового обеспечения</w:t>
      </w:r>
      <w:r w:rsidR="00D956C1" w:rsidRPr="00BF5CEA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 xml:space="preserve"> государственной</w:t>
      </w:r>
      <w:r w:rsidRPr="00BF5CEA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 xml:space="preserve"> </w:t>
      </w:r>
      <w:r w:rsidR="00D956C1" w:rsidRPr="00BF5CEA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>п</w:t>
      </w:r>
      <w:r w:rsidRPr="00BF5CEA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>рограммы</w:t>
      </w:r>
      <w:r w:rsidR="00D956C1" w:rsidRPr="00BF5CEA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 xml:space="preserve"> </w:t>
      </w:r>
      <w:r w:rsidR="00393261" w:rsidRPr="00BF5CEA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 xml:space="preserve">по итогам </w:t>
      </w:r>
      <w:r w:rsidR="00393261" w:rsidRPr="00BF5CEA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val="en-US" w:eastAsia="en-US"/>
        </w:rPr>
        <w:t>I</w:t>
      </w:r>
      <w:r w:rsidR="00393261" w:rsidRPr="00BF5CEA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 xml:space="preserve"> </w:t>
      </w:r>
      <w:r w:rsidR="009331DA" w:rsidRPr="00BF5CEA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>полугодия</w:t>
      </w:r>
      <w:r w:rsidR="00393261" w:rsidRPr="00BF5CEA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 xml:space="preserve"> 2025</w:t>
      </w:r>
      <w:r w:rsidRPr="00BF5CEA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 xml:space="preserve"> года составило </w:t>
      </w:r>
      <w:r w:rsidR="0099259B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>149 40</w:t>
      </w:r>
      <w:r w:rsidR="00BF5CEA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>4,</w:t>
      </w:r>
      <w:r w:rsidR="0099259B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>29786</w:t>
      </w:r>
      <w:r w:rsidRPr="00BF5CEA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 xml:space="preserve"> </w:t>
      </w:r>
      <w:r w:rsidR="0078500F" w:rsidRPr="00BF5CEA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>тыс</w:t>
      </w:r>
      <w:r w:rsidRPr="00BF5CEA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 xml:space="preserve"> рублей</w:t>
      </w:r>
      <w:r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, что составляет</w:t>
      </w:r>
      <w:r w:rsidR="00D956C1"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 </w:t>
      </w:r>
      <w:r w:rsidR="0099259B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53</w:t>
      </w:r>
      <w:r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% от плана (</w:t>
      </w:r>
      <w:r w:rsidR="00393261" w:rsidRPr="00BF5CEA">
        <w:rPr>
          <w:rFonts w:ascii="PT Astra Serif" w:eastAsiaTheme="minorHAnsi" w:hAnsi="PT Astra Serif" w:cstheme="minorBidi"/>
          <w:b/>
          <w:bCs/>
          <w:color w:val="0D0D0D" w:themeColor="text1" w:themeTint="F2"/>
          <w:sz w:val="28"/>
          <w:szCs w:val="28"/>
          <w:lang w:eastAsia="en-US"/>
        </w:rPr>
        <w:t>281</w:t>
      </w:r>
      <w:r w:rsidR="0078500F" w:rsidRPr="00BF5CEA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>490,</w:t>
      </w:r>
      <w:r w:rsidR="00393261" w:rsidRPr="00BF5CEA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>9</w:t>
      </w:r>
      <w:r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 </w:t>
      </w:r>
      <w:r w:rsidR="0078500F" w:rsidRPr="00BF5CEA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>тыс</w:t>
      </w:r>
      <w:r w:rsidRPr="00BF5CEA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 xml:space="preserve"> рублей</w:t>
      </w:r>
      <w:r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)</w:t>
      </w:r>
      <w:r w:rsidR="002A1285"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 за счёт средств областного бюджета Ульяновской области</w:t>
      </w:r>
      <w:r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.</w:t>
      </w:r>
    </w:p>
    <w:p w14:paraId="0771550B" w14:textId="4C03B76E" w:rsidR="00EB27E5" w:rsidRPr="00BF5CEA" w:rsidRDefault="00EB27E5" w:rsidP="00BF5CEA">
      <w:pPr>
        <w:tabs>
          <w:tab w:val="left" w:pos="567"/>
        </w:tabs>
        <w:rPr>
          <w:rFonts w:ascii="PT Astra Serif" w:eastAsiaTheme="minorHAnsi" w:hAnsi="PT Astra Serif" w:cstheme="minorBidi"/>
          <w:i/>
          <w:color w:val="0D0D0D" w:themeColor="text1" w:themeTint="F2"/>
          <w:sz w:val="28"/>
          <w:szCs w:val="28"/>
          <w:lang w:eastAsia="en-US"/>
        </w:rPr>
      </w:pPr>
    </w:p>
    <w:p w14:paraId="73D8D784" w14:textId="1C9B289A" w:rsidR="00C44040" w:rsidRPr="00BF5CEA" w:rsidRDefault="00C44040" w:rsidP="00BF5CEA">
      <w:pPr>
        <w:tabs>
          <w:tab w:val="left" w:pos="567"/>
        </w:tabs>
        <w:ind w:firstLine="709"/>
        <w:jc w:val="center"/>
        <w:rPr>
          <w:rFonts w:ascii="PT Astra Serif" w:eastAsiaTheme="minorHAnsi" w:hAnsi="PT Astra Serif" w:cstheme="minorBidi"/>
          <w:i/>
          <w:color w:val="0D0D0D" w:themeColor="text1" w:themeTint="F2"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i/>
          <w:color w:val="0D0D0D" w:themeColor="text1" w:themeTint="F2"/>
          <w:sz w:val="28"/>
          <w:szCs w:val="28"/>
          <w:lang w:eastAsia="en-US"/>
        </w:rPr>
        <w:t xml:space="preserve">Показатели уровня государственной программы </w:t>
      </w:r>
    </w:p>
    <w:p w14:paraId="60D0C854" w14:textId="77777777" w:rsidR="00C44040" w:rsidRPr="00BF5CEA" w:rsidRDefault="00C44040" w:rsidP="00BF5CEA">
      <w:pPr>
        <w:tabs>
          <w:tab w:val="left" w:pos="567"/>
        </w:tabs>
        <w:ind w:firstLine="709"/>
        <w:jc w:val="center"/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</w:pPr>
    </w:p>
    <w:p w14:paraId="2C2264F1" w14:textId="59353C38" w:rsidR="00831656" w:rsidRPr="00BF5CEA" w:rsidRDefault="00800B00" w:rsidP="00BF5CEA">
      <w:pPr>
        <w:tabs>
          <w:tab w:val="left" w:pos="567"/>
          <w:tab w:val="left" w:pos="993"/>
        </w:tabs>
        <w:ind w:firstLine="709"/>
        <w:jc w:val="both"/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Государственной п</w:t>
      </w:r>
      <w:r w:rsidR="00831656"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рограммой предусмотрено 2 показателя уровня </w:t>
      </w:r>
      <w:r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п</w:t>
      </w:r>
      <w:r w:rsidR="008778FE"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рограммы. Значения показателей за </w:t>
      </w:r>
      <w:r w:rsidR="00C223F6"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val="en-US" w:eastAsia="en-US"/>
        </w:rPr>
        <w:t>I</w:t>
      </w:r>
      <w:r w:rsidR="008778FE"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 </w:t>
      </w:r>
      <w:r w:rsidR="009331DA"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полугодие</w:t>
      </w:r>
      <w:r w:rsidR="008778FE"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 2025 года:</w:t>
      </w:r>
    </w:p>
    <w:p w14:paraId="3E873D4E" w14:textId="6A720665" w:rsidR="00831656" w:rsidRPr="00BF5CEA" w:rsidRDefault="00831656" w:rsidP="00BF5CEA">
      <w:pPr>
        <w:tabs>
          <w:tab w:val="left" w:pos="567"/>
          <w:tab w:val="left" w:pos="993"/>
        </w:tabs>
        <w:ind w:firstLine="709"/>
        <w:jc w:val="both"/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«Доля молодёжи в возрасте от 14 до 35 лет (включительно), участвующей в деятельности молодёжных общественных объединений </w:t>
      </w:r>
      <w:r w:rsidR="00D44C05"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br/>
      </w:r>
      <w:r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на территории Ульяновской области, в общей численности молодёжи </w:t>
      </w:r>
      <w:r w:rsidR="00D44C05"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br/>
      </w:r>
      <w:r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в возрасте от 14 до 35 лет (включительно)» составил</w:t>
      </w:r>
      <w:r w:rsidR="00A81E56"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о</w:t>
      </w:r>
      <w:r w:rsidR="004036B6"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 </w:t>
      </w:r>
      <w:r w:rsidR="00361E85"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19% или </w:t>
      </w:r>
      <w:r w:rsidR="00942709"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78</w:t>
      </w:r>
      <w:r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% </w:t>
      </w:r>
      <w:r w:rsidR="00D44C05"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br/>
      </w:r>
      <w:r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от годового планового значения (24</w:t>
      </w:r>
      <w:r w:rsidR="004036B6"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,5</w:t>
      </w:r>
      <w:r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%)</w:t>
      </w:r>
      <w:r w:rsidR="00313854"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: </w:t>
      </w:r>
      <w:r w:rsidR="00313854" w:rsidRPr="00BF5CEA">
        <w:rPr>
          <w:rFonts w:ascii="PT Astra Serif" w:hAnsi="PT Astra Serif"/>
          <w:sz w:val="28"/>
          <w:szCs w:val="28"/>
        </w:rPr>
        <w:t xml:space="preserve"> </w:t>
      </w:r>
      <w:r w:rsidR="00361E85" w:rsidRPr="00BF5CEA">
        <w:rPr>
          <w:rFonts w:ascii="PT Astra Serif" w:hAnsi="PT Astra Serif"/>
          <w:sz w:val="28"/>
          <w:szCs w:val="28"/>
        </w:rPr>
        <w:t xml:space="preserve">52560 </w:t>
      </w:r>
      <w:r w:rsidR="00313854" w:rsidRPr="00BF5CEA">
        <w:rPr>
          <w:rFonts w:ascii="PT Astra Serif" w:hAnsi="PT Astra Serif"/>
          <w:sz w:val="28"/>
          <w:szCs w:val="28"/>
        </w:rPr>
        <w:t>(количество участников (членов) молодёжных общественных объединений на террито</w:t>
      </w:r>
      <w:r w:rsidR="004036B6" w:rsidRPr="00BF5CEA">
        <w:rPr>
          <w:rFonts w:ascii="PT Astra Serif" w:hAnsi="PT Astra Serif"/>
          <w:sz w:val="28"/>
          <w:szCs w:val="28"/>
        </w:rPr>
        <w:t>рии Ульяновской области / 276566</w:t>
      </w:r>
      <w:r w:rsidR="00313854" w:rsidRPr="00BF5CEA">
        <w:rPr>
          <w:rFonts w:ascii="PT Astra Serif" w:hAnsi="PT Astra Serif"/>
          <w:sz w:val="28"/>
          <w:szCs w:val="28"/>
        </w:rPr>
        <w:t xml:space="preserve"> (общее количество молодё</w:t>
      </w:r>
      <w:r w:rsidR="004036B6" w:rsidRPr="00BF5CEA">
        <w:rPr>
          <w:rFonts w:ascii="PT Astra Serif" w:hAnsi="PT Astra Serif"/>
          <w:sz w:val="28"/>
          <w:szCs w:val="28"/>
        </w:rPr>
        <w:t>жи в Ульяновской области)*100=</w:t>
      </w:r>
      <w:r w:rsidR="00361E85" w:rsidRPr="00BF5CEA">
        <w:rPr>
          <w:rFonts w:ascii="PT Astra Serif" w:hAnsi="PT Astra Serif"/>
          <w:sz w:val="28"/>
          <w:szCs w:val="28"/>
        </w:rPr>
        <w:t>19</w:t>
      </w:r>
      <w:r w:rsidR="00313854" w:rsidRPr="00BF5CEA">
        <w:rPr>
          <w:rFonts w:ascii="PT Astra Serif" w:hAnsi="PT Astra Serif"/>
          <w:sz w:val="28"/>
          <w:szCs w:val="28"/>
        </w:rPr>
        <w:t>%.</w:t>
      </w:r>
    </w:p>
    <w:p w14:paraId="089DCEF3" w14:textId="3F912BC8" w:rsidR="00831656" w:rsidRPr="00BF5CEA" w:rsidRDefault="00831656" w:rsidP="00BF5CEA">
      <w:pPr>
        <w:tabs>
          <w:tab w:val="left" w:pos="567"/>
          <w:tab w:val="left" w:pos="993"/>
        </w:tabs>
        <w:ind w:firstLine="709"/>
        <w:jc w:val="both"/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«Доля граждан, вовлечённых в добровольческую (волонтёрскую) деятельность, в общей численности населения Ульяновской области </w:t>
      </w:r>
      <w:r w:rsidR="00D44C05"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br/>
      </w:r>
      <w:r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в возрас</w:t>
      </w:r>
      <w:r w:rsidR="005A46C2"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те 7 лет и старше» составило 4,6% или 53</w:t>
      </w:r>
      <w:r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% от год</w:t>
      </w:r>
      <w:r w:rsidR="00730DFD"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ового планового значения (8,7</w:t>
      </w:r>
      <w:r w:rsidR="00735625"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%): </w:t>
      </w:r>
      <w:r w:rsidR="005A46C2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50061</w:t>
      </w:r>
      <w:r w:rsidR="00735625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(численность граждан в возрасте 7 лет и старше, </w:t>
      </w:r>
      <w:r w:rsidR="00735625"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lastRenderedPageBreak/>
        <w:t>вовлечённых в добровольческую (волонтёрскую) деятельность</w:t>
      </w:r>
      <w:r w:rsidR="00735625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/ </w:t>
      </w:r>
      <w:r w:rsidR="00730DFD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1099776</w:t>
      </w:r>
      <w:r w:rsidR="00735625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(численность населения Ульяновской области в в</w:t>
      </w:r>
      <w:r w:rsidR="00730DFD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озрасте 7</w:t>
      </w:r>
      <w:r w:rsidR="005A46C2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лет и старше) *100=5</w:t>
      </w:r>
      <w:r w:rsidR="00735625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%.</w:t>
      </w:r>
    </w:p>
    <w:p w14:paraId="2DA1FC75" w14:textId="77777777" w:rsidR="00B12D73" w:rsidRPr="00BF5CEA" w:rsidRDefault="00B12D73" w:rsidP="00BF5CEA">
      <w:pPr>
        <w:tabs>
          <w:tab w:val="left" w:pos="567"/>
        </w:tabs>
        <w:ind w:firstLine="709"/>
        <w:jc w:val="both"/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</w:pPr>
    </w:p>
    <w:p w14:paraId="3A5EE7E6" w14:textId="77777777" w:rsidR="00B12D73" w:rsidRPr="00BF5CEA" w:rsidRDefault="00B12D73" w:rsidP="00BF5CEA">
      <w:pPr>
        <w:tabs>
          <w:tab w:val="left" w:pos="567"/>
        </w:tabs>
        <w:ind w:firstLine="709"/>
        <w:jc w:val="center"/>
        <w:rPr>
          <w:rFonts w:ascii="PT Astra Serif" w:eastAsiaTheme="minorHAnsi" w:hAnsi="PT Astra Serif" w:cstheme="minorBidi"/>
          <w:i/>
          <w:color w:val="0D0D0D" w:themeColor="text1" w:themeTint="F2"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i/>
          <w:color w:val="0D0D0D" w:themeColor="text1" w:themeTint="F2"/>
          <w:sz w:val="28"/>
          <w:szCs w:val="28"/>
          <w:lang w:eastAsia="en-US"/>
        </w:rPr>
        <w:t xml:space="preserve">Реализация структурных элементов </w:t>
      </w:r>
    </w:p>
    <w:p w14:paraId="65F342C3" w14:textId="2C1CFF74" w:rsidR="00B12D73" w:rsidRPr="00BF5CEA" w:rsidRDefault="00B12D73" w:rsidP="00BF5CEA">
      <w:pPr>
        <w:tabs>
          <w:tab w:val="left" w:pos="567"/>
        </w:tabs>
        <w:ind w:firstLine="709"/>
        <w:jc w:val="center"/>
        <w:rPr>
          <w:rFonts w:ascii="PT Astra Serif" w:eastAsiaTheme="minorHAnsi" w:hAnsi="PT Astra Serif" w:cstheme="minorBidi"/>
          <w:i/>
          <w:color w:val="0D0D0D" w:themeColor="text1" w:themeTint="F2"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i/>
          <w:color w:val="0D0D0D" w:themeColor="text1" w:themeTint="F2"/>
          <w:sz w:val="28"/>
          <w:szCs w:val="28"/>
          <w:lang w:eastAsia="en-US"/>
        </w:rPr>
        <w:t xml:space="preserve">государственной программы </w:t>
      </w:r>
      <w:r w:rsidR="009331DA" w:rsidRPr="00BF5CEA">
        <w:rPr>
          <w:rFonts w:ascii="PT Astra Serif" w:eastAsiaTheme="minorHAnsi" w:hAnsi="PT Astra Serif" w:cstheme="minorBidi"/>
          <w:i/>
          <w:color w:val="0D0D0D" w:themeColor="text1" w:themeTint="F2"/>
          <w:sz w:val="28"/>
          <w:szCs w:val="28"/>
          <w:lang w:eastAsia="en-US"/>
        </w:rPr>
        <w:t>в</w:t>
      </w:r>
      <w:r w:rsidR="00C223F6" w:rsidRPr="00BF5CEA">
        <w:rPr>
          <w:rFonts w:ascii="PT Astra Serif" w:eastAsiaTheme="minorHAnsi" w:hAnsi="PT Astra Serif" w:cstheme="minorBidi"/>
          <w:i/>
          <w:color w:val="0D0D0D" w:themeColor="text1" w:themeTint="F2"/>
          <w:sz w:val="28"/>
          <w:szCs w:val="28"/>
          <w:lang w:eastAsia="en-US"/>
        </w:rPr>
        <w:t xml:space="preserve"> </w:t>
      </w:r>
      <w:r w:rsidR="00C223F6" w:rsidRPr="00BF5CEA">
        <w:rPr>
          <w:rFonts w:ascii="PT Astra Serif" w:eastAsiaTheme="minorHAnsi" w:hAnsi="PT Astra Serif" w:cstheme="minorBidi"/>
          <w:i/>
          <w:color w:val="0D0D0D" w:themeColor="text1" w:themeTint="F2"/>
          <w:sz w:val="28"/>
          <w:szCs w:val="28"/>
          <w:lang w:val="en-US" w:eastAsia="en-US"/>
        </w:rPr>
        <w:t>I</w:t>
      </w:r>
      <w:r w:rsidR="00730DFD" w:rsidRPr="00BF5CEA">
        <w:rPr>
          <w:rFonts w:ascii="PT Astra Serif" w:eastAsiaTheme="minorHAnsi" w:hAnsi="PT Astra Serif" w:cstheme="minorBidi"/>
          <w:i/>
          <w:color w:val="0D0D0D" w:themeColor="text1" w:themeTint="F2"/>
          <w:sz w:val="28"/>
          <w:szCs w:val="28"/>
          <w:lang w:eastAsia="en-US"/>
        </w:rPr>
        <w:t xml:space="preserve"> </w:t>
      </w:r>
      <w:r w:rsidR="009331DA" w:rsidRPr="00BF5CEA">
        <w:rPr>
          <w:rFonts w:ascii="PT Astra Serif" w:eastAsiaTheme="minorHAnsi" w:hAnsi="PT Astra Serif" w:cstheme="minorBidi"/>
          <w:i/>
          <w:color w:val="0D0D0D" w:themeColor="text1" w:themeTint="F2"/>
          <w:sz w:val="28"/>
          <w:szCs w:val="28"/>
          <w:lang w:eastAsia="en-US"/>
        </w:rPr>
        <w:t>полугодии</w:t>
      </w:r>
      <w:r w:rsidR="00730DFD" w:rsidRPr="00BF5CEA">
        <w:rPr>
          <w:rFonts w:ascii="PT Astra Serif" w:eastAsiaTheme="minorHAnsi" w:hAnsi="PT Astra Serif" w:cstheme="minorBidi"/>
          <w:i/>
          <w:color w:val="0D0D0D" w:themeColor="text1" w:themeTint="F2"/>
          <w:sz w:val="28"/>
          <w:szCs w:val="28"/>
          <w:lang w:eastAsia="en-US"/>
        </w:rPr>
        <w:t xml:space="preserve"> 2025 года</w:t>
      </w:r>
    </w:p>
    <w:p w14:paraId="4055155F" w14:textId="77777777" w:rsidR="00B12D73" w:rsidRPr="00BF5CEA" w:rsidRDefault="00B12D73" w:rsidP="00BF5CEA">
      <w:pPr>
        <w:tabs>
          <w:tab w:val="left" w:pos="567"/>
        </w:tabs>
        <w:ind w:firstLine="709"/>
        <w:jc w:val="center"/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</w:pPr>
    </w:p>
    <w:p w14:paraId="04F9EA40" w14:textId="4BF63DE2" w:rsidR="00831656" w:rsidRPr="00BF5CEA" w:rsidRDefault="00831656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u w:val="single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u w:val="single"/>
          <w:lang w:eastAsia="en-US"/>
        </w:rPr>
        <w:t>Структурный элемент №</w:t>
      </w:r>
      <w:r w:rsidR="00D44C05" w:rsidRPr="00BF5CEA">
        <w:rPr>
          <w:rFonts w:ascii="PT Astra Serif" w:eastAsiaTheme="minorHAnsi" w:hAnsi="PT Astra Serif" w:cstheme="minorBidi"/>
          <w:bCs/>
          <w:sz w:val="28"/>
          <w:szCs w:val="28"/>
          <w:u w:val="single"/>
          <w:lang w:eastAsia="en-US"/>
        </w:rPr>
        <w:t xml:space="preserve"> 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u w:val="single"/>
          <w:lang w:eastAsia="en-US"/>
        </w:rPr>
        <w:t xml:space="preserve">1 </w:t>
      </w:r>
    </w:p>
    <w:p w14:paraId="029C42EA" w14:textId="62CB26BA" w:rsidR="00831656" w:rsidRPr="00BF5CEA" w:rsidRDefault="00831656" w:rsidP="00BF5CEA">
      <w:pPr>
        <w:ind w:firstLine="709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1.</w:t>
      </w:r>
      <w:r w:rsidR="00136B2C"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 </w:t>
      </w:r>
      <w:r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Комплекс процессных мероприятий «Реализация мероприятий молодёжной политики»</w:t>
      </w:r>
      <w:r w:rsidR="009E275E"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, </w:t>
      </w:r>
      <w:r w:rsidR="009E275E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утверждён</w:t>
      </w:r>
      <w:r w:rsidR="009E275E"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 </w:t>
      </w:r>
      <w:r w:rsidR="009E275E" w:rsidRPr="00BF5CEA">
        <w:rPr>
          <w:rFonts w:ascii="PT Astra Serif" w:eastAsiaTheme="minorHAnsi" w:hAnsi="PT Astra Serif" w:cs="PT Astra Serif"/>
          <w:color w:val="000000"/>
          <w:sz w:val="28"/>
          <w:szCs w:val="28"/>
          <w:lang w:eastAsia="en-US"/>
        </w:rPr>
        <w:t xml:space="preserve">распоряжением Министерства молодёжного развития Ульяновской области от </w:t>
      </w:r>
      <w:r w:rsidR="00730DFD" w:rsidRPr="00BF5CEA">
        <w:rPr>
          <w:rFonts w:ascii="PT Astra Serif" w:eastAsiaTheme="minorHAnsi" w:hAnsi="PT Astra Serif" w:cs="PT Astra Serif"/>
          <w:color w:val="000000"/>
          <w:sz w:val="28"/>
          <w:szCs w:val="28"/>
          <w:lang w:eastAsia="en-US"/>
        </w:rPr>
        <w:t>24.01.2025</w:t>
      </w:r>
      <w:r w:rsidR="009E275E" w:rsidRPr="00BF5CEA">
        <w:rPr>
          <w:rFonts w:ascii="PT Astra Serif" w:eastAsiaTheme="minorHAnsi" w:hAnsi="PT Astra Serif" w:cs="PT Astra Serif"/>
          <w:color w:val="000000"/>
          <w:sz w:val="28"/>
          <w:szCs w:val="28"/>
          <w:lang w:eastAsia="en-US"/>
        </w:rPr>
        <w:t xml:space="preserve"> </w:t>
      </w:r>
      <w:r w:rsidR="00730DFD" w:rsidRPr="00BF5CEA">
        <w:rPr>
          <w:rFonts w:ascii="PT Astra Serif" w:eastAsiaTheme="minorHAnsi" w:hAnsi="PT Astra Serif" w:cs="PT Astra Serif"/>
          <w:color w:val="000000"/>
          <w:sz w:val="28"/>
          <w:szCs w:val="28"/>
          <w:lang w:eastAsia="en-US"/>
        </w:rPr>
        <w:t>№ 8-р</w:t>
      </w:r>
      <w:r w:rsidR="00730DFD" w:rsidRPr="00BF5CEA">
        <w:rPr>
          <w:rFonts w:ascii="PT Astra Serif" w:eastAsiaTheme="minorHAnsi" w:hAnsi="PT Astra Serif" w:cs="PT Astra Serif"/>
          <w:color w:val="000000"/>
          <w:sz w:val="28"/>
          <w:szCs w:val="28"/>
          <w:lang w:eastAsia="en-US"/>
        </w:rPr>
        <w:br/>
      </w:r>
      <w:r w:rsidR="009E275E" w:rsidRPr="00BF5CEA">
        <w:rPr>
          <w:rFonts w:ascii="PT Astra Serif" w:eastAsiaTheme="minorHAnsi" w:hAnsi="PT Astra Serif" w:cs="PT Astra Serif"/>
          <w:color w:val="000000"/>
          <w:sz w:val="28"/>
          <w:szCs w:val="28"/>
          <w:lang w:eastAsia="en-US"/>
        </w:rPr>
        <w:t xml:space="preserve">«О некоторых мерах реализации государственной программы Ульяновской области «Реализация молодёжной политики на территории Ульяновской области» и приложением </w:t>
      </w:r>
      <w:r w:rsidR="009E275E" w:rsidRPr="00BF5CEA">
        <w:rPr>
          <w:rFonts w:ascii="PT Astra Serif" w:eastAsiaTheme="minorHAnsi" w:hAnsi="PT Astra Serif" w:cstheme="minorBidi"/>
          <w:sz w:val="28"/>
          <w:szCs w:val="28"/>
          <w:lang w:eastAsia="en-US"/>
        </w:rPr>
        <w:t>№ 2 к государственной программе.</w:t>
      </w:r>
    </w:p>
    <w:p w14:paraId="3FBFBE2F" w14:textId="52A87C41" w:rsidR="00831656" w:rsidRPr="00BF5CEA" w:rsidRDefault="00831656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1.1</w:t>
      </w:r>
      <w:r w:rsidR="00136B2C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.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Структурным элементом (комплексом процессных мероприятий) предусмотрен</w:t>
      </w:r>
      <w:r w:rsidR="00730DFD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1 показатель. За</w:t>
      </w:r>
      <w:r w:rsidR="00730DFD"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 </w:t>
      </w:r>
      <w:r w:rsidR="00730DFD"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val="en-US" w:eastAsia="en-US"/>
        </w:rPr>
        <w:t>I</w:t>
      </w:r>
      <w:r w:rsidR="009331DA"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 полугодие</w:t>
      </w:r>
      <w:r w:rsidR="00730DFD"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 2025 года 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значени</w:t>
      </w:r>
      <w:r w:rsidR="00730DFD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е показателя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:</w:t>
      </w:r>
    </w:p>
    <w:p w14:paraId="39EFED3D" w14:textId="5B1C0317" w:rsidR="00831656" w:rsidRPr="00BF5CEA" w:rsidRDefault="00831656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«Доля молодёжи, задействованной в реализации мероприятий в сфере молодёжной политики, в общей численности молодёжи в У</w:t>
      </w:r>
      <w:r w:rsidR="00735625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ль</w:t>
      </w:r>
      <w:r w:rsidR="008B2303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янов</w:t>
      </w:r>
      <w:r w:rsidR="00361E85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ской области» составило 20% или 50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% от годо</w:t>
      </w:r>
      <w:r w:rsidR="008B2303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вого планового значения (40</w:t>
      </w:r>
      <w:r w:rsidR="00735625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%): </w:t>
      </w:r>
      <w:r w:rsidR="00361E85" w:rsidRPr="00BF5CEA">
        <w:rPr>
          <w:rFonts w:ascii="PT Astra Serif" w:hAnsi="PT Astra Serif"/>
          <w:sz w:val="28"/>
          <w:szCs w:val="28"/>
        </w:rPr>
        <w:t>55247</w:t>
      </w:r>
      <w:r w:rsidR="00735625" w:rsidRPr="00BF5CEA">
        <w:rPr>
          <w:rFonts w:ascii="PT Astra Serif" w:hAnsi="PT Astra Serif"/>
          <w:sz w:val="28"/>
          <w:szCs w:val="28"/>
        </w:rPr>
        <w:t xml:space="preserve"> (численность </w:t>
      </w:r>
      <w:r w:rsidR="00735625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молодёжи, задействованной в реализации мероприятий в сфере молодёжной политики)</w:t>
      </w:r>
      <w:r w:rsidR="008B2303" w:rsidRPr="00BF5CEA">
        <w:rPr>
          <w:rFonts w:ascii="PT Astra Serif" w:hAnsi="PT Astra Serif"/>
          <w:sz w:val="28"/>
          <w:szCs w:val="28"/>
        </w:rPr>
        <w:t xml:space="preserve"> / 276566</w:t>
      </w:r>
      <w:r w:rsidR="00735625" w:rsidRPr="00BF5CEA">
        <w:rPr>
          <w:rFonts w:ascii="PT Astra Serif" w:hAnsi="PT Astra Serif"/>
          <w:sz w:val="28"/>
          <w:szCs w:val="28"/>
        </w:rPr>
        <w:t xml:space="preserve"> (общее количество молодёжи в Ульяновской </w:t>
      </w:r>
      <w:r w:rsidR="00361E85" w:rsidRPr="00BF5CEA">
        <w:rPr>
          <w:rFonts w:ascii="PT Astra Serif" w:hAnsi="PT Astra Serif"/>
          <w:sz w:val="28"/>
          <w:szCs w:val="28"/>
        </w:rPr>
        <w:t>области)*100=20</w:t>
      </w:r>
      <w:r w:rsidR="00735625" w:rsidRPr="00BF5CEA">
        <w:rPr>
          <w:rFonts w:ascii="PT Astra Serif" w:hAnsi="PT Astra Serif"/>
          <w:sz w:val="28"/>
          <w:szCs w:val="28"/>
        </w:rPr>
        <w:t>%.</w:t>
      </w:r>
    </w:p>
    <w:p w14:paraId="446D17AC" w14:textId="5D5BB515" w:rsidR="00831656" w:rsidRPr="00BF5CEA" w:rsidRDefault="00831656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1.2. </w:t>
      </w:r>
      <w:r w:rsidR="00291519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Фактическое исполнение финансового обеспечения структурного элемента за счёт средств областного бюджета Ульяновской области</w:t>
      </w:r>
      <w:r w:rsidR="0099259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составило 39778792,06</w:t>
      </w:r>
      <w:r w:rsidR="009331DA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тыс.</w:t>
      </w:r>
      <w:bookmarkStart w:id="0" w:name="_GoBack"/>
      <w:bookmarkEnd w:id="0"/>
      <w:r w:rsidR="009331DA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рублей </w:t>
      </w:r>
      <w:r w:rsidR="0099259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или 75</w:t>
      </w:r>
      <w:r w:rsidR="00291519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% от го</w:t>
      </w:r>
      <w:r w:rsidR="008B2303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дового планового значения (</w:t>
      </w:r>
      <w:r w:rsidR="00DB598B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53317,86819</w:t>
      </w:r>
      <w:r w:rsidR="00291519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тыс. рублей).</w:t>
      </w:r>
    </w:p>
    <w:p w14:paraId="28320B82" w14:textId="25EAEACC" w:rsidR="00831656" w:rsidRPr="00BF5CEA" w:rsidRDefault="00831656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1.3. Структурным элементом (комплексом процессных мероприятий) предусмотрено 4 </w:t>
      </w:r>
      <w:r w:rsidR="00FD366A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результата (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мероприятия</w:t>
      </w:r>
      <w:r w:rsidR="00FD366A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)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. За </w:t>
      </w:r>
      <w:r w:rsidR="0078500F" w:rsidRPr="00BF5CEA">
        <w:rPr>
          <w:rFonts w:ascii="PT Astra Serif" w:eastAsiaTheme="minorHAnsi" w:hAnsi="PT Astra Serif" w:cstheme="minorBidi"/>
          <w:bCs/>
          <w:sz w:val="28"/>
          <w:szCs w:val="28"/>
          <w:lang w:val="en-US" w:eastAsia="en-US"/>
        </w:rPr>
        <w:t>I</w:t>
      </w:r>
      <w:r w:rsidR="0078500F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</w:t>
      </w:r>
      <w:r w:rsidR="009331DA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полугодие</w:t>
      </w:r>
      <w:r w:rsidR="0078500F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2025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</w:t>
      </w:r>
      <w:r w:rsidR="0078500F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а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значения мероприятий:</w:t>
      </w:r>
    </w:p>
    <w:p w14:paraId="22F054E4" w14:textId="613CE5E2" w:rsidR="00831656" w:rsidRPr="00BF5CEA" w:rsidRDefault="00D44C05" w:rsidP="00BF5CEA">
      <w:pPr>
        <w:ind w:firstLine="709"/>
        <w:jc w:val="both"/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– п</w:t>
      </w:r>
      <w:r w:rsidR="00831656"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о мероприятию «Реализованы социально значимые проекты, направленные на развитие добровольчества (волонтёрства) </w:t>
      </w:r>
      <w:r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br/>
      </w:r>
      <w:r w:rsidR="00831656"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и</w:t>
      </w:r>
      <w:r w:rsidR="00136B2C"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 б</w:t>
      </w:r>
      <w:r w:rsidR="00831656"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лаготворительности и поддержку молодёжных добровольческих (волонтёрских) организаций на территории Ульяновской области автономной некоммерческой организацией по развитию добровольчества и благотворительности «Счастливы</w:t>
      </w:r>
      <w:r w:rsidR="00FD366A"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й регион» значение составило 76 единиц или 100</w:t>
      </w:r>
      <w:r w:rsidR="00831656"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% от </w:t>
      </w:r>
      <w:r w:rsidR="001D6AA9"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годового планового значения</w:t>
      </w:r>
      <w:r w:rsidR="001D6AA9"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br/>
      </w:r>
      <w:r w:rsidR="003978A4"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(76 единиц</w:t>
      </w:r>
      <w:r w:rsidR="00831656"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)</w:t>
      </w:r>
      <w:r w:rsidR="00342C58"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.</w:t>
      </w:r>
    </w:p>
    <w:p w14:paraId="4683B1FB" w14:textId="60CE41AB" w:rsidR="000844E3" w:rsidRPr="00BF5CEA" w:rsidRDefault="000844E3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Проведены следующие мероприятия:</w:t>
      </w:r>
    </w:p>
    <w:p w14:paraId="63BA3874" w14:textId="1A4F38D7" w:rsidR="000844E3" w:rsidRPr="00BF5CEA" w:rsidRDefault="000844E3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Благотворительный проект «Ярмарка добра» - направлен на помощь жителям приграничных регионов и заключается в изготовлении поделок воспитанниками ДШИ Ульяновска и духовно-патриотического центра с.Арское и последующую выставку на ярмарке для продажи за символическое пожертвование для жителей Курской и Белгородской областей;</w:t>
      </w:r>
    </w:p>
    <w:p w14:paraId="024B535D" w14:textId="77777777" w:rsidR="00FD366A" w:rsidRPr="00BF5CEA" w:rsidRDefault="000844E3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благотворительная площадка в рамках торжественного мероприятия в честь Дня образования Ульяновской области;</w:t>
      </w:r>
    </w:p>
    <w:p w14:paraId="14228619" w14:textId="2DEF4BB4" w:rsidR="000844E3" w:rsidRPr="00BF5CEA" w:rsidRDefault="00FD366A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lastRenderedPageBreak/>
        <w:t>- в</w:t>
      </w:r>
      <w:r w:rsidR="000844E3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стреча со студентами-участниками федеральной программы «Обучение служением» ко Дню студента;</w:t>
      </w:r>
    </w:p>
    <w:p w14:paraId="290C475D" w14:textId="777CD1DB" w:rsidR="000844E3" w:rsidRPr="00BF5CEA" w:rsidRDefault="000844E3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благотворительные акции «Лапа помощи» - выезды с участием волонтёров в приюты для животных;</w:t>
      </w:r>
    </w:p>
    <w:p w14:paraId="0A8BB2B3" w14:textId="588A4270" w:rsidR="000844E3" w:rsidRPr="00BF5CEA" w:rsidRDefault="000844E3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- </w:t>
      </w:r>
      <w:r w:rsidR="008A7496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семинары для специалистов, курирующих добровольчество в Ульяновской области, руководителей и сотрудников центров общественного развития «Добро.Центр» в рамках проекта по корпоративному развитию «Добро работает»;</w:t>
      </w:r>
    </w:p>
    <w:p w14:paraId="4B23A06C" w14:textId="070724A6" w:rsidR="008A7496" w:rsidRPr="00BF5CEA" w:rsidRDefault="008A7496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- </w:t>
      </w:r>
      <w:r w:rsidR="002B2038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Всероссийская акция «Блокадный хлеб» в рамках реализации Года защитника Отечества;</w:t>
      </w:r>
    </w:p>
    <w:p w14:paraId="3815A755" w14:textId="7D059029" w:rsidR="002B2038" w:rsidRPr="00BF5CEA" w:rsidRDefault="002B2038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просветительские встречи для школьников и студентов в рамках регионального проекта «Добро.Академия»;</w:t>
      </w:r>
    </w:p>
    <w:p w14:paraId="4F53163D" w14:textId="370DD1BE" w:rsidR="002B2038" w:rsidRPr="00BF5CEA" w:rsidRDefault="002B2038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встреча с некоммерческими организациями в рамках клуба Международной премии #МыВместе и Всемирного дня НКО;</w:t>
      </w:r>
    </w:p>
    <w:p w14:paraId="2834487B" w14:textId="4D05EE20" w:rsidR="002B2038" w:rsidRPr="00BF5CEA" w:rsidRDefault="002B2038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мероприятия в рамках празднования Международного дня книгодарения;</w:t>
      </w:r>
    </w:p>
    <w:p w14:paraId="778D267A" w14:textId="27366D03" w:rsidR="002B2038" w:rsidRPr="00BF5CEA" w:rsidRDefault="002B2038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презентации волонтёрских направлений для студентов высших учебных заведений;</w:t>
      </w:r>
    </w:p>
    <w:p w14:paraId="6E00D451" w14:textId="0556312A" w:rsidR="002B2038" w:rsidRPr="00BF5CEA" w:rsidRDefault="002B2038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встреча с добровольческим сообществом, активистами, НКО и органами муниципальной власти с участием ДПСО «ЛизаАлерт» с лекцией и мастер-классом по безопасности детей;</w:t>
      </w:r>
    </w:p>
    <w:p w14:paraId="56A8C896" w14:textId="24180C42" w:rsidR="002B2038" w:rsidRPr="00BF5CEA" w:rsidRDefault="002B2038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семинар «Праздник материнства» в рамках десятилетия детства;</w:t>
      </w:r>
    </w:p>
    <w:p w14:paraId="499B0D1D" w14:textId="7285513E" w:rsidR="002B2038" w:rsidRPr="00BF5CEA" w:rsidRDefault="002B2038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волонтёрское сопровождение Дня воссоединения Крыма с Россией;</w:t>
      </w:r>
    </w:p>
    <w:p w14:paraId="0CBF2871" w14:textId="28549ACB" w:rsidR="002B2038" w:rsidRPr="00BF5CEA" w:rsidRDefault="002B2038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просветительское мероприятие в рамках Всемирного дня борьбы против туберкулёза совместно с ВОД «Волон</w:t>
      </w:r>
      <w:r w:rsidR="00DF4397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теры медики»;</w:t>
      </w:r>
    </w:p>
    <w:p w14:paraId="264BC9B6" w14:textId="3542EE4B" w:rsidR="00DF4397" w:rsidRPr="00BF5CEA" w:rsidRDefault="00DF4397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региональный Форум волонтёров СНГ «Солидарность»;</w:t>
      </w:r>
    </w:p>
    <w:p w14:paraId="63BC8B96" w14:textId="15E0C640" w:rsidR="00DF4397" w:rsidRPr="00BF5CEA" w:rsidRDefault="00DF4397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выезды в муниципальные образования с целью проведения просветительских мероприятий на тему добровольчества (волонтёрства);</w:t>
      </w:r>
    </w:p>
    <w:p w14:paraId="6B224E9A" w14:textId="6017AA3A" w:rsidR="00DF4397" w:rsidRPr="00BF5CEA" w:rsidRDefault="00DF4397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выставка «Непокорённые» - мероприятие, посвящённое историям мирных жителей Курской области, переживших бои на приграничных территориях.</w:t>
      </w:r>
    </w:p>
    <w:p w14:paraId="06EA6351" w14:textId="45948376" w:rsidR="00FD366A" w:rsidRPr="00BF5CEA" w:rsidRDefault="00FD366A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участие</w:t>
      </w:r>
      <w:r w:rsidR="00807D0B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волонтёров от Ульяновской области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в Международном молодёжном историческом форуме «С</w:t>
      </w:r>
      <w:r w:rsidR="00807D0B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охранённая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память» с 03 по 06 апреля 2025 года</w:t>
      </w:r>
      <w:r w:rsidR="00807D0B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в г. Самаре;</w:t>
      </w:r>
    </w:p>
    <w:p w14:paraId="6D841DAE" w14:textId="19D7DAAE" w:rsidR="00807D0B" w:rsidRPr="00BF5CEA" w:rsidRDefault="00807D0B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стратегическая сессия участников регионального клуба Международной премии #МЫВМЕСТЕ Ульяновской области;</w:t>
      </w:r>
    </w:p>
    <w:p w14:paraId="08ECF6F8" w14:textId="129DC793" w:rsidR="00807D0B" w:rsidRPr="00BF5CEA" w:rsidRDefault="00807D0B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- всероссийская акция «Сад Памяти» на территории Ульяновской области в рамках </w:t>
      </w:r>
      <w:r w:rsidR="00C90DE6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проведения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Года защитника Отечества;</w:t>
      </w:r>
    </w:p>
    <w:p w14:paraId="346D6EB4" w14:textId="32FB9882" w:rsidR="00807D0B" w:rsidRPr="00BF5CEA" w:rsidRDefault="00807D0B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- </w:t>
      </w:r>
      <w:r w:rsidR="00C90DE6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презентация волонтёрских направлений «Ярмарка добра» для студентов высших учебных заведений;</w:t>
      </w:r>
    </w:p>
    <w:p w14:paraId="791684AC" w14:textId="7D4BD226" w:rsidR="00C90DE6" w:rsidRPr="00BF5CEA" w:rsidRDefault="00C90DE6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всероссийская акция «Красная гвоздика»;</w:t>
      </w:r>
    </w:p>
    <w:p w14:paraId="60CA06B8" w14:textId="3C930E2C" w:rsidR="00C90DE6" w:rsidRPr="00BF5CEA" w:rsidRDefault="00C90DE6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обучение специалистов и волонтёров общественного голосования Ульяновской области в рамках проекта «Формирование комфортной городской среды»;</w:t>
      </w:r>
    </w:p>
    <w:p w14:paraId="709377C9" w14:textId="0C080AAA" w:rsidR="00C90DE6" w:rsidRPr="00BF5CEA" w:rsidRDefault="00C90DE6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всероссийский фестиваль дарения #МЫВМЕСТЕ на территории Ульяновской области;</w:t>
      </w:r>
    </w:p>
    <w:p w14:paraId="2B8DCDA9" w14:textId="3E685FB4" w:rsidR="00C90DE6" w:rsidRPr="00BF5CEA" w:rsidRDefault="00C90DE6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lastRenderedPageBreak/>
        <w:t xml:space="preserve">- </w:t>
      </w:r>
      <w:r w:rsidR="002B6490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мероприятия в рамках Всероссийского дня заботы о памятниках;</w:t>
      </w:r>
    </w:p>
    <w:p w14:paraId="452C4871" w14:textId="422F8709" w:rsidR="002B6490" w:rsidRPr="00BF5CEA" w:rsidRDefault="002B6490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просветительские встречи для школьников и студентов в рамках регионального проекта «Добро.Академия»;</w:t>
      </w:r>
    </w:p>
    <w:p w14:paraId="345C436E" w14:textId="4821CB56" w:rsidR="002B6490" w:rsidRPr="00BF5CEA" w:rsidRDefault="002B6490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- региональный этап Всероссийской ярмарки трудоустройства «Работа России» совместно </w:t>
      </w:r>
      <w:r w:rsidR="00D71FE3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с Агентством по развитию человеческого потенциала и трудовых ресурсов Ульяновской области;</w:t>
      </w:r>
    </w:p>
    <w:p w14:paraId="53826D18" w14:textId="3A11F86C" w:rsidR="00D71FE3" w:rsidRPr="00BF5CEA" w:rsidRDefault="00D71FE3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выставка «Непокорённые» на базе Ульяновского государственного технического университета, посвящённая историям мирных жителей Курской области, переживших бои на границе;</w:t>
      </w:r>
    </w:p>
    <w:p w14:paraId="1411F1B7" w14:textId="401FEBC1" w:rsidR="00D71FE3" w:rsidRPr="00BF5CEA" w:rsidRDefault="00D71FE3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международная акция «Георгиевская лента»;</w:t>
      </w:r>
    </w:p>
    <w:p w14:paraId="23A41B4A" w14:textId="32019188" w:rsidR="00D71FE3" w:rsidRPr="00BF5CEA" w:rsidRDefault="00D71FE3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всероссийская акция «Диктант Победы»;</w:t>
      </w:r>
    </w:p>
    <w:p w14:paraId="0138E3FB" w14:textId="1F4E620B" w:rsidR="00D71FE3" w:rsidRPr="00BF5CEA" w:rsidRDefault="00D71FE3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мероприятия, приуроченные к Международному дню пропавших детей совместно с ДПСО «ЛизаАлерт»;</w:t>
      </w:r>
    </w:p>
    <w:p w14:paraId="1D1415B7" w14:textId="76157AA1" w:rsidR="00D71FE3" w:rsidRPr="00BF5CEA" w:rsidRDefault="00D71FE3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- </w:t>
      </w:r>
      <w:r w:rsidR="00577E4D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акция «Российский триколор» в муниципальных образованиях Ульяновской области в рамках празднования Дня России;</w:t>
      </w:r>
    </w:p>
    <w:p w14:paraId="310E6521" w14:textId="7442CC95" w:rsidR="00577E4D" w:rsidRPr="00BF5CEA" w:rsidRDefault="00577E4D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региональная донорская акция, приуроченная ко Дню донора крови;</w:t>
      </w:r>
    </w:p>
    <w:p w14:paraId="41AF6937" w14:textId="57056C36" w:rsidR="00577E4D" w:rsidRPr="00BF5CEA" w:rsidRDefault="00577E4D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Всероссийская акция «Огненная картина войны»;</w:t>
      </w:r>
    </w:p>
    <w:p w14:paraId="06153FAB" w14:textId="0240F36C" w:rsidR="00577E4D" w:rsidRPr="00BF5CEA" w:rsidRDefault="00577E4D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международная акция «Свеча памяти»;</w:t>
      </w:r>
    </w:p>
    <w:p w14:paraId="4C22D06C" w14:textId="29DCD068" w:rsidR="009331DA" w:rsidRPr="00BF5CEA" w:rsidRDefault="00577E4D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площадки с волонтёрскими направлениями в рамках празднования Дня молодёжи и другие.</w:t>
      </w:r>
    </w:p>
    <w:p w14:paraId="3B463A91" w14:textId="09268BA0" w:rsidR="00342C58" w:rsidRPr="00BF5CEA" w:rsidRDefault="00342C58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– по мероприятию «Реализованы тематические семинары, слёты, форумы и подобные мероприятия в сфере работы с молодёжью на территории Ульяновской области областной организацией Общероссийской общественной организацией «Российский Союз Молодёжи» </w:t>
      </w:r>
      <w:r w:rsidR="003978A4"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значение соста</w:t>
      </w:r>
      <w:r w:rsidR="00B062BD"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вило 41</w:t>
      </w:r>
      <w:r w:rsidR="000B68B3"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 единиц</w:t>
      </w:r>
      <w:r w:rsidR="00B062BD"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а или 132</w:t>
      </w:r>
      <w:r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% от</w:t>
      </w:r>
      <w:r w:rsidR="003978A4"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 годового планового значения (31</w:t>
      </w:r>
      <w:r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 единиц</w:t>
      </w:r>
      <w:r w:rsidR="003978A4"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а</w:t>
      </w:r>
      <w:r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).</w:t>
      </w:r>
      <w:r w:rsidR="00B062BD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Причиной отклонения от планового значения является внесение мероприятий в план работы. </w:t>
      </w:r>
    </w:p>
    <w:p w14:paraId="55E89062" w14:textId="7289A63A" w:rsidR="00973906" w:rsidRPr="00BF5CEA" w:rsidRDefault="00973906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Проведены следующие мероприятия:</w:t>
      </w:r>
    </w:p>
    <w:p w14:paraId="25BB056B" w14:textId="22B506E8" w:rsidR="00973906" w:rsidRPr="00BF5CEA" w:rsidRDefault="00973906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- </w:t>
      </w:r>
      <w:r w:rsidR="0060747B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п</w:t>
      </w:r>
      <w:r w:rsidR="004B24C8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роведение социологического исследования в форме экспертного опроса</w:t>
      </w:r>
      <w:r w:rsidR="0060747B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общественного мнения на тему: «</w:t>
      </w:r>
      <w:r w:rsidR="004B24C8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Ценностно-патриотические регулятивы в формировании исторической культуры современной моло</w:t>
      </w:r>
      <w:r w:rsidR="0060747B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дежи; к 80-летию Великой Победы» с 10 января по </w:t>
      </w:r>
      <w:r w:rsidR="00D620C7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0</w:t>
      </w:r>
      <w:r w:rsidR="0060747B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7 февраля;</w:t>
      </w:r>
    </w:p>
    <w:p w14:paraId="113D98B7" w14:textId="6780035E" w:rsidR="004B24C8" w:rsidRPr="00BF5CEA" w:rsidRDefault="004B24C8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- </w:t>
      </w:r>
      <w:r w:rsidR="0060747B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в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сер</w:t>
      </w:r>
      <w:r w:rsidR="0060747B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оссийская патриотическая акция «Снежный десант РСО» с 27 января по 15 февраля;</w:t>
      </w:r>
    </w:p>
    <w:p w14:paraId="555156A2" w14:textId="14331356" w:rsidR="0060747B" w:rsidRPr="00BF5CEA" w:rsidRDefault="004B24C8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- </w:t>
      </w:r>
      <w:r w:rsidR="00D620C7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м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ежрегиональный фестиваль интеллектуальных игр сре</w:t>
      </w:r>
      <w:r w:rsidR="0060747B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д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и учащи</w:t>
      </w:r>
      <w:r w:rsidR="0060747B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хся общеобразовательных учреждений «Симбирск Open Junior» с 15-16 февраля;</w:t>
      </w:r>
    </w:p>
    <w:p w14:paraId="0364E8DE" w14:textId="1CD28D8C" w:rsidR="004B24C8" w:rsidRPr="00BF5CEA" w:rsidRDefault="0060747B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военно-спортивная игра «Спартанец»</w:t>
      </w:r>
      <w:r w:rsidR="004B24C8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среди 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студентов первых курсов ОГБПОУ «</w:t>
      </w:r>
      <w:r w:rsidR="004B24C8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Ульяновский техникум железнодор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ожного транспорта»</w:t>
      </w:r>
      <w:r w:rsidR="004B24C8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с </w:t>
      </w:r>
      <w:r w:rsidR="00D620C7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20 января по 20 февраля;</w:t>
      </w:r>
    </w:p>
    <w:p w14:paraId="51462F6A" w14:textId="4C3A5FB5" w:rsidR="004B24C8" w:rsidRPr="00BF5CEA" w:rsidRDefault="0060747B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р</w:t>
      </w:r>
      <w:r w:rsidR="004B24C8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егиональный заочный этап Всероссийского конкурса молодёжи образовательных и научных организаций на лучшую работу «Моя законодательная инициатива» с 03</w:t>
      </w:r>
      <w:r w:rsidR="00D620C7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февраля </w:t>
      </w:r>
      <w:r w:rsidR="004B24C8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по </w:t>
      </w:r>
      <w:r w:rsidR="00D620C7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14 марта;</w:t>
      </w:r>
    </w:p>
    <w:p w14:paraId="0C95DA24" w14:textId="4CC63B47" w:rsidR="004B24C8" w:rsidRPr="00BF5CEA" w:rsidRDefault="0060747B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у</w:t>
      </w:r>
      <w:r w:rsidR="004B24C8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частие команды Ульяновского техникума железнодорожного транспорта в марафоне «Культурный код» в рамках Всероссийского кросс-культурного проекта – фестиваля</w:t>
      </w:r>
      <w:r w:rsidR="00D620C7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«Разные. Смелые. Молодые» с 22 января по 10 марта;</w:t>
      </w:r>
    </w:p>
    <w:p w14:paraId="498B9F02" w14:textId="77C8E408" w:rsidR="004B24C8" w:rsidRPr="00BF5CEA" w:rsidRDefault="0060747B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р</w:t>
      </w:r>
      <w:r w:rsidR="004B24C8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егиональная школа тренеров Ульяновского регионального тренингового центра Российского Союза Молодёжи с 31 октября 2024 по </w:t>
      </w:r>
      <w:r w:rsidR="00D620C7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0</w:t>
      </w:r>
      <w:r w:rsidR="004B24C8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 марта 2025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;</w:t>
      </w:r>
    </w:p>
    <w:p w14:paraId="572B6A5D" w14:textId="105A4A9B" w:rsidR="004B24C8" w:rsidRPr="00BF5CEA" w:rsidRDefault="0060747B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п</w:t>
      </w:r>
      <w:r w:rsidR="004B24C8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оказ документального фильма «У края бездны. Фильм перв</w:t>
      </w:r>
      <w:r w:rsidR="00D620C7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ый: Прорыв к центру» 18 февраля;</w:t>
      </w:r>
    </w:p>
    <w:p w14:paraId="0321FE63" w14:textId="2EBB2DD2" w:rsidR="004B24C8" w:rsidRPr="00BF5CEA" w:rsidRDefault="0060747B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р</w:t>
      </w:r>
      <w:r w:rsidR="004B24C8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еги</w:t>
      </w:r>
      <w:r w:rsidR="00D620C7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ональный образовательный форум «Профи 73»</w:t>
      </w:r>
      <w:r w:rsidR="004B24C8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о</w:t>
      </w:r>
      <w:r w:rsidR="00D620C7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бласти с 10 февраля по 16 марта;</w:t>
      </w:r>
    </w:p>
    <w:p w14:paraId="4A28C301" w14:textId="5F4F64AD" w:rsidR="004B24C8" w:rsidRPr="00BF5CEA" w:rsidRDefault="0060747B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у</w:t>
      </w:r>
      <w:r w:rsidR="004B24C8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частие Сборной ком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анды Ульяновской области в КВН «Люди в чёрном»</w:t>
      </w:r>
      <w:r w:rsidR="00D620C7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с 28 февраля по 5 марта;</w:t>
      </w:r>
    </w:p>
    <w:p w14:paraId="18CDC932" w14:textId="6E888896" w:rsidR="004B24C8" w:rsidRPr="00BF5CEA" w:rsidRDefault="0060747B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конкурс «</w:t>
      </w:r>
      <w:r w:rsidR="004B24C8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Мисс и Мистер УТЖТ 2025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»</w:t>
      </w:r>
      <w:r w:rsidR="004B24C8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среди 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студентов и сотрудников ОГБПОУ «</w:t>
      </w:r>
      <w:r w:rsidR="004B24C8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Ульяновский техни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кум железнодорожного транспорта»</w:t>
      </w:r>
      <w:r w:rsidR="00D620C7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с 10 марта по 04 апреля;</w:t>
      </w:r>
    </w:p>
    <w:p w14:paraId="6EB51179" w14:textId="6B4E6EF9" w:rsidR="004B24C8" w:rsidRPr="00BF5CEA" w:rsidRDefault="0060747B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п</w:t>
      </w:r>
      <w:r w:rsidR="004B24C8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роведение языковых вебинаров по русскому языку в рамках </w:t>
      </w:r>
      <w:r w:rsidR="00D620C7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деятельности</w:t>
      </w:r>
      <w:r w:rsidR="004B24C8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Международного клу</w:t>
      </w:r>
      <w:r w:rsidR="00D620C7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ба дружбы Ульяновской об</w:t>
      </w:r>
      <w:r w:rsidR="001D6AA9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ласти с 05 февраля по 30 апреля;</w:t>
      </w:r>
    </w:p>
    <w:p w14:paraId="3B0438F3" w14:textId="7BDAE63D" w:rsidR="001D6AA9" w:rsidRPr="00BF5CEA" w:rsidRDefault="001D6AA9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корпоративный конкурс «Первичка РСМ» среди первичных отделений Ульяновской областной организации Общероссийской общественной организации «Российский Союз Молодёжи» с 02 апреля по 31 мая 2025 года;</w:t>
      </w:r>
    </w:p>
    <w:p w14:paraId="592AA888" w14:textId="322B55B8" w:rsidR="001D6AA9" w:rsidRPr="00BF5CEA" w:rsidRDefault="001D6AA9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региональный конкурс интеллекта, творчества и спорта «Мистер и Мисс Студенчество Ульяновской области – 2025» с 24 марта по 17 мая 2025 года;</w:t>
      </w:r>
    </w:p>
    <w:p w14:paraId="2E13F6ED" w14:textId="5E4B1937" w:rsidR="001D6AA9" w:rsidRPr="00BF5CEA" w:rsidRDefault="001D6AA9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региональный слёт Ульяновского регионального отделения Общероссийской молодёжной общественной организации «Российский союз  сельской молодёжи»;</w:t>
      </w:r>
    </w:p>
    <w:p w14:paraId="6A5CE09A" w14:textId="3483A95D" w:rsidR="001D6AA9" w:rsidRPr="00BF5CEA" w:rsidRDefault="001D6AA9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слёт участников проектов и конкурсов президентской платформы «Россия – страна возможностей» на территории Сенгилеевского района Ульяновской области;</w:t>
      </w:r>
    </w:p>
    <w:p w14:paraId="5D4353C1" w14:textId="4116820B" w:rsidR="001D6AA9" w:rsidRPr="00BF5CEA" w:rsidRDefault="001D6AA9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участие в очном этапе Конкурса в рамках XX Всероссийского молодёжного форума «Моя законотворческая инициатива»;</w:t>
      </w:r>
    </w:p>
    <w:p w14:paraId="440D4BFA" w14:textId="715190B7" w:rsidR="001D6AA9" w:rsidRPr="00BF5CEA" w:rsidRDefault="001D6AA9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фестиваль «Ульяновская Студенческая Весна 2025» среди образовательных организаций высшего образования с 08 по 21 апреля 2025 года;</w:t>
      </w:r>
    </w:p>
    <w:p w14:paraId="214AA13A" w14:textId="7B19C871" w:rsidR="001D6AA9" w:rsidRPr="00BF5CEA" w:rsidRDefault="001D6AA9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организация участия делегации Ульяновской области с 23 апреля по 07 мая 2025 года в Межрегиональной поисковой экспедиции «Вахта Памяти-2025»;</w:t>
      </w:r>
    </w:p>
    <w:p w14:paraId="2FDEE588" w14:textId="2A1D6C94" w:rsidR="001D6AA9" w:rsidRPr="00BF5CEA" w:rsidRDefault="001D6AA9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организация участия делегации Ульяновской области в Городищенский муниципальный район Волгоградской области для участия во Всероссийской Вахте Памяти 2025 «Сталинградская весна» с 23 апреля по 07 мая 2025 года;</w:t>
      </w:r>
    </w:p>
    <w:p w14:paraId="58236707" w14:textId="6356C95D" w:rsidR="001D6AA9" w:rsidRPr="00BF5CEA" w:rsidRDefault="001D6AA9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организация в г. Ульяновске Конкурса красоты, таланта и творчества «Мистер и Мисс ВСКС Ульяновской области – 2025» с 11 марта по 22 апреля 2025 года;</w:t>
      </w:r>
    </w:p>
    <w:p w14:paraId="6FCEE700" w14:textId="29369391" w:rsidR="001D6AA9" w:rsidRPr="00BF5CEA" w:rsidRDefault="001D6AA9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организация участия Сборной команды Ульяновской области по КВН «Симбирскъ» в г. Рязань на игру 1/8 финала 2025 года Официальной Рязанской Лиги Международного Союза КВН с 09 по 13 апреля 2025 года;</w:t>
      </w:r>
    </w:p>
    <w:p w14:paraId="0F0B5DEE" w14:textId="48B4347F" w:rsidR="001D6AA9" w:rsidRPr="00BF5CEA" w:rsidRDefault="001D6AA9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организация участия делегации Ульяновской области в г.Ставрополь на III Всероссийский фестиваль-проект «Российская школьная весна» с 20 по 27 апреля 2025 года;</w:t>
      </w:r>
    </w:p>
    <w:p w14:paraId="5E5933BE" w14:textId="51FD70CE" w:rsidR="001D6AA9" w:rsidRPr="00BF5CEA" w:rsidRDefault="001D6AA9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организация участия делегации Ульяновской области в Будо-Кошелевский район Гомельской области Республики Беларусь для участия в Международной поисковой экспедиции «Волга-Днепр» с 20 апреля по 06 мая 2025 года и другие.</w:t>
      </w:r>
    </w:p>
    <w:p w14:paraId="35E27A05" w14:textId="2D8189D9" w:rsidR="00342C58" w:rsidRPr="00BF5CEA" w:rsidRDefault="00342C58" w:rsidP="00BF5CEA">
      <w:pPr>
        <w:tabs>
          <w:tab w:val="left" w:pos="-1134"/>
          <w:tab w:val="left" w:pos="142"/>
        </w:tabs>
        <w:ind w:right="142" w:firstLine="567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– </w:t>
      </w:r>
      <w:r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по мероприятию «</w:t>
      </w:r>
      <w:r w:rsidR="00AC16DD"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Проведены мероприятия с участием молодёжи в возрасте от 14 до 35 лет включительно, проживающей на территории Ульяновской области, региональным отделением Общероссийского государственного движения детей и молодёжи «Движение первых» значение составило 0 единиц или </w:t>
      </w:r>
      <w:r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0% от годового планового значения (1</w:t>
      </w:r>
      <w:r w:rsidR="000B68B3"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0</w:t>
      </w:r>
      <w:r w:rsidR="00AC16DD"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 единиц</w:t>
      </w:r>
      <w:r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). </w:t>
      </w:r>
      <w:r w:rsidR="00AC16DD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Мероприятия, предусмотренные в рамках субсидии региональному отделению Общероссийского государственного движения детей и молодёжи «Движение первых»</w:t>
      </w:r>
      <w:r w:rsidR="000B68B3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,</w:t>
      </w:r>
      <w:r w:rsidR="00AC16DD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запланированы на </w:t>
      </w:r>
      <w:r w:rsidR="00AC16DD" w:rsidRPr="00BF5CEA">
        <w:rPr>
          <w:rFonts w:ascii="PT Astra Serif" w:eastAsiaTheme="minorHAnsi" w:hAnsi="PT Astra Serif" w:cstheme="minorBidi"/>
          <w:bCs/>
          <w:sz w:val="28"/>
          <w:szCs w:val="28"/>
          <w:lang w:val="en-US" w:eastAsia="en-US"/>
        </w:rPr>
        <w:t>III</w:t>
      </w:r>
      <w:r w:rsidR="00AC16DD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и </w:t>
      </w:r>
      <w:r w:rsidR="00AC16DD" w:rsidRPr="00BF5CEA">
        <w:rPr>
          <w:rFonts w:ascii="PT Astra Serif" w:eastAsiaTheme="minorHAnsi" w:hAnsi="PT Astra Serif" w:cstheme="minorBidi"/>
          <w:bCs/>
          <w:sz w:val="28"/>
          <w:szCs w:val="28"/>
          <w:lang w:val="en-US" w:eastAsia="en-US"/>
        </w:rPr>
        <w:t>IV</w:t>
      </w:r>
      <w:r w:rsidR="00AC16DD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квартал 2025 года.</w:t>
      </w:r>
    </w:p>
    <w:p w14:paraId="7E46210D" w14:textId="132AAEEA" w:rsidR="00903C9B" w:rsidRPr="00BF5CEA" w:rsidRDefault="00903C9B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– </w:t>
      </w:r>
      <w:r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по мероприятию «Проведены мероприятия по созданию условий успешной социализации и эффективной самореализации молодёжи» значение составило 1 единицы или 33,3% </w:t>
      </w:r>
      <w:r w:rsidR="001D6AA9"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от годового планового значения </w:t>
      </w:r>
      <w:r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(3 единицы).</w:t>
      </w:r>
    </w:p>
    <w:p w14:paraId="636EED60" w14:textId="77777777" w:rsidR="00903C9B" w:rsidRPr="00BF5CEA" w:rsidRDefault="00903C9B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В рамках мероприятия проделана следующая работа.</w:t>
      </w:r>
    </w:p>
    <w:p w14:paraId="31956D3E" w14:textId="77777777" w:rsidR="00903C9B" w:rsidRPr="00BF5CEA" w:rsidRDefault="00903C9B" w:rsidP="00BF5C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>В соответствии с постановлением Губернатора Ульяновской области от 09.12.2010 № 101 «О Золотой книге Почета молодежи Ульяновской области» проведена работа по занесению имён молодых граждан в Золотую книгу Почёта молодёжи Ульяновской области. Занесение имени молодого гражданина в Золотую книгу Почёта молодёжи является мерой поощрения, учреждённой Губернатором Ульяновской области в знак признания заслуг и достижений молодёжи в сферах образования, охраны здоровья граждан, социальной защиты населения, науки, техники, культуры, искусства, охраны окружающей среды, общественной деятельности и в иных сферах. Ежегодно в Золотую книгу Почёта молодёжи заносятся не более десяти имён молодых граждан –в 2025 году 10 лауреатов получили денежное поощрение в размере 10 тысяч рублей; каждому молодому гражданину, имя которого занесено в Золотую книгу Почёта молодёжи, отводится одна страница, на которой размещаются его фамилия, имя и отчество (последнее - в случае наличия) и фотография размером 15х15 см, а также сведения, раскрывающие его заслуги и достижения. Отбор кандидатов для занесения в Золотую книгу Почёта молодёжи проведён Советом Золотой книги Почёта молодёжи Ульяновской области, состав которого утверждён распоряжением Губернатора Ульяновской области от 11.11.2024 № 877-р. В 2025 году было подано 106 заявок.</w:t>
      </w:r>
    </w:p>
    <w:p w14:paraId="4C8CB68B" w14:textId="77777777" w:rsidR="00903C9B" w:rsidRPr="00BF5CEA" w:rsidRDefault="00903C9B" w:rsidP="00BF5C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>До конца 2025 года планируется проведение Губернского конкурса молодёжных проектов Ульяновской области, утвержденного постановлением Правительства Ульяновской области от 31 августа 2015 г. № 434-П «О проведении ежегодного Губернского конкурса молодежных проектов Ульяновской области». На конкурс принимаются проекты, оформленные в виде карты проекта. Участие в конкурсе смогут принять граждане Российской Федерации в возрасте от 14 до 35 лет включительно, которые проживают на территории Ульяновской области.</w:t>
      </w:r>
    </w:p>
    <w:p w14:paraId="605224FD" w14:textId="39031E08" w:rsidR="004B3FF4" w:rsidRPr="00BF5CEA" w:rsidRDefault="00903C9B" w:rsidP="00BF5C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 xml:space="preserve">Форумная кампания Росмолодёжи. </w:t>
      </w:r>
      <w:r w:rsidR="004B3FF4" w:rsidRPr="00BF5CEA">
        <w:rPr>
          <w:rFonts w:ascii="PT Astra Serif" w:hAnsi="PT Astra Serif"/>
          <w:sz w:val="28"/>
          <w:szCs w:val="28"/>
        </w:rPr>
        <w:t>В рамках форумной кампании Росмолодёжи молодые люди региона активно принимают участие</w:t>
      </w:r>
      <w:r w:rsidR="004B3FF4" w:rsidRPr="00BF5CEA">
        <w:rPr>
          <w:rFonts w:ascii="PT Astra Serif" w:hAnsi="PT Astra Serif"/>
          <w:sz w:val="28"/>
          <w:szCs w:val="28"/>
        </w:rPr>
        <w:br/>
        <w:t>в заявочной кампании крупнейших федеральных и окружных образовательных форумов. В I полугодии 2025 года 1 житель Ульяновской области принял участие в Акселераторе творческих проектов «Создавай.Таврида» в г. Симферополе и получил возмещение средств за проезд до места проведения мероприятия и обратно.</w:t>
      </w:r>
    </w:p>
    <w:p w14:paraId="478935C8" w14:textId="34D0337A" w:rsidR="004B3FF4" w:rsidRPr="00BF5CEA" w:rsidRDefault="004B3FF4" w:rsidP="00BF5C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>Во втором полугодии планируется отправка молодых людей на такие форумы, как «Территория смыслов», «иВолга», «Машук», «Шум» и другие.</w:t>
      </w:r>
    </w:p>
    <w:p w14:paraId="0689C5B4" w14:textId="5F11FCAB" w:rsidR="00D54B27" w:rsidRPr="00BF5CEA" w:rsidRDefault="00342C58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1.4. </w:t>
      </w:r>
      <w:r w:rsidR="00EB1DED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Д</w:t>
      </w:r>
      <w:r w:rsidR="0067499E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остигнуто </w:t>
      </w:r>
      <w:r w:rsidR="001D6AA9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3</w:t>
      </w:r>
      <w:r w:rsidR="00831656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контрольны</w:t>
      </w:r>
      <w:r w:rsidR="0067499E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е</w:t>
      </w:r>
      <w:r w:rsidR="00831656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точ</w:t>
      </w:r>
      <w:r w:rsidR="0067499E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ки или </w:t>
      </w:r>
      <w:r w:rsidR="001D6AA9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36</w:t>
      </w:r>
      <w:r w:rsidR="00831656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% от годового планового значения (8 контрольных точек).</w:t>
      </w:r>
    </w:p>
    <w:p w14:paraId="23BBAE26" w14:textId="40B0DB65" w:rsidR="00DF62E4" w:rsidRPr="00BF5CEA" w:rsidRDefault="00DF62E4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u w:val="single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u w:val="single"/>
          <w:lang w:eastAsia="en-US"/>
        </w:rPr>
        <w:t>Структурный элемент № 2</w:t>
      </w:r>
    </w:p>
    <w:p w14:paraId="4A98C4F6" w14:textId="7FBFBD90" w:rsidR="00831656" w:rsidRPr="00BF5CEA" w:rsidRDefault="00831656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2.</w:t>
      </w:r>
      <w:r w:rsidR="00136B2C"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 </w:t>
      </w:r>
      <w:r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Комплекс процессных мероприятий «Обеспечение реализации государственной программы»</w:t>
      </w:r>
      <w:r w:rsidR="009E275E"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, </w:t>
      </w:r>
      <w:r w:rsidR="009E275E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утверждён</w:t>
      </w:r>
      <w:r w:rsidR="009E275E"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 </w:t>
      </w:r>
      <w:r w:rsidR="009E275E" w:rsidRPr="00BF5CEA">
        <w:rPr>
          <w:rFonts w:ascii="PT Astra Serif" w:eastAsiaTheme="minorHAnsi" w:hAnsi="PT Astra Serif" w:cs="PT Astra Serif"/>
          <w:color w:val="000000"/>
          <w:sz w:val="28"/>
          <w:szCs w:val="28"/>
          <w:lang w:eastAsia="en-US"/>
        </w:rPr>
        <w:t xml:space="preserve">распоряжением Министерства молодёжного развития Ульяновской области от </w:t>
      </w:r>
      <w:r w:rsidR="0067499E" w:rsidRPr="00BF5CEA">
        <w:rPr>
          <w:rFonts w:ascii="PT Astra Serif" w:eastAsiaTheme="minorHAnsi" w:hAnsi="PT Astra Serif" w:cs="PT Astra Serif"/>
          <w:color w:val="000000"/>
          <w:sz w:val="28"/>
          <w:szCs w:val="28"/>
          <w:lang w:eastAsia="en-US"/>
        </w:rPr>
        <w:t>24.01.2025 № 8-р</w:t>
      </w:r>
      <w:r w:rsidR="009E275E" w:rsidRPr="00BF5CEA">
        <w:rPr>
          <w:rFonts w:ascii="PT Astra Serif" w:eastAsiaTheme="minorHAnsi" w:hAnsi="PT Astra Serif" w:cs="PT Astra Serif"/>
          <w:color w:val="000000"/>
          <w:sz w:val="28"/>
          <w:szCs w:val="28"/>
          <w:lang w:eastAsia="en-US"/>
        </w:rPr>
        <w:t xml:space="preserve"> «О некоторых мерах реализации государственной программы Ульяновской области «Реализация молодёжной политики на территории Ульяновской области» и приложением </w:t>
      </w:r>
      <w:r w:rsidR="009E275E" w:rsidRPr="00BF5CEA">
        <w:rPr>
          <w:rFonts w:ascii="PT Astra Serif" w:eastAsiaTheme="minorHAnsi" w:hAnsi="PT Astra Serif" w:cstheme="minorBidi"/>
          <w:sz w:val="28"/>
          <w:szCs w:val="28"/>
          <w:lang w:eastAsia="en-US"/>
        </w:rPr>
        <w:t>№ 2 к государственной программе.</w:t>
      </w:r>
    </w:p>
    <w:p w14:paraId="71BAFB88" w14:textId="19089645" w:rsidR="00831656" w:rsidRPr="00BF5CEA" w:rsidRDefault="00831656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2.1</w:t>
      </w:r>
      <w:r w:rsidR="00136B2C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.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Структурным элементом (комплексом процессных мероприятий) предусмотрен 1 показатель. </w:t>
      </w:r>
      <w:r w:rsidR="00B07DCD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За</w:t>
      </w:r>
      <w:r w:rsidR="00B07DCD"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 </w:t>
      </w:r>
      <w:r w:rsidR="00B07DCD"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val="en-US" w:eastAsia="en-US"/>
        </w:rPr>
        <w:t>I</w:t>
      </w:r>
      <w:r w:rsidR="00B07DCD"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 </w:t>
      </w:r>
      <w:r w:rsidR="004B3FF4"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полугодие</w:t>
      </w:r>
      <w:r w:rsidR="00B07DCD"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 2025 года </w:t>
      </w:r>
      <w:r w:rsidR="00B07DCD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значение показателя:</w:t>
      </w:r>
    </w:p>
    <w:p w14:paraId="0370DDC0" w14:textId="0F4BFCBA" w:rsidR="004429A4" w:rsidRPr="00BF5CEA" w:rsidRDefault="00831656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«Доля выполненных показателей государственного задания областным</w:t>
      </w:r>
      <w:r w:rsidR="00704198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государственным</w:t>
      </w:r>
      <w:r w:rsidR="00704198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автономным</w:t>
      </w:r>
      <w:r w:rsidR="00704198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учреждением</w:t>
      </w:r>
      <w:r w:rsidR="00704198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«Молодёжный</w:t>
      </w:r>
      <w:r w:rsidR="002D0893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</w:t>
      </w:r>
      <w:r w:rsidR="00136B2C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м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ногофункциональный ц</w:t>
      </w:r>
      <w:r w:rsidR="00B35D73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ентр «Дом молодых» составило 48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%</w:t>
      </w:r>
      <w:r w:rsidR="00704198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от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годового планового значения (100%)</w:t>
      </w:r>
      <w:r w:rsidR="001C54F5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(</w:t>
      </w:r>
      <w:r w:rsidR="00B35D73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14</w:t>
      </w:r>
      <w:r w:rsidR="00B07DCD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</w:t>
      </w:r>
      <w:r w:rsidR="001C54F5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показател</w:t>
      </w:r>
      <w:r w:rsidR="00B35D73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ей</w:t>
      </w:r>
      <w:r w:rsidR="001C54F5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из </w:t>
      </w:r>
      <w:r w:rsidR="00B07DCD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29</w:t>
      </w:r>
      <w:r w:rsidR="001C54F5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).</w:t>
      </w:r>
    </w:p>
    <w:p w14:paraId="6D0217AE" w14:textId="11B74225" w:rsidR="004429A4" w:rsidRPr="00BF5CEA" w:rsidRDefault="000235DF" w:rsidP="00BF5CEA">
      <w:pPr>
        <w:ind w:firstLine="709"/>
        <w:jc w:val="both"/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В </w:t>
      </w:r>
      <w:r w:rsidRPr="00BF5CEA">
        <w:rPr>
          <w:rFonts w:ascii="PT Astra Serif" w:eastAsiaTheme="minorHAnsi" w:hAnsi="PT Astra Serif" w:cstheme="minorBidi"/>
          <w:b/>
          <w:bCs/>
          <w:sz w:val="28"/>
          <w:szCs w:val="28"/>
          <w:lang w:val="en-US" w:eastAsia="en-US"/>
        </w:rPr>
        <w:t>I</w:t>
      </w:r>
      <w:r w:rsidR="005E20FB"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 </w:t>
      </w:r>
      <w:r w:rsidR="009331DA"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полугодии</w:t>
      </w:r>
      <w:r w:rsidR="005E20FB"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 2025</w:t>
      </w:r>
      <w:r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 года проведено </w:t>
      </w:r>
      <w:r w:rsidR="009331DA"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1</w:t>
      </w:r>
      <w:r w:rsidR="00B07DCD"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4</w:t>
      </w:r>
      <w:r w:rsidR="009331DA"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 мероприятий, таких</w:t>
      </w:r>
      <w:r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, как: </w:t>
      </w:r>
    </w:p>
    <w:p w14:paraId="2821D141" w14:textId="3F83FD3A" w:rsidR="00B07DCD" w:rsidRPr="00BF5CEA" w:rsidRDefault="00B07DCD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- Академия развития «Клуб молодых предпринимателей» - программа, направленная на развитие молодёжного предпринимательства через мастер-классы, образовательные программы и мотивирующие мероприятия, такие, как </w:t>
      </w:r>
      <w:r w:rsidR="00D1791C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агитационные встречи, мастер-классы, образовательная программа, открытие сезона федеральной программы молодёжного предпринимательства, 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запись аудиокниг и подкастов с успешными предпринимателями. Участники получают практические навыки общения с партнёрами, развивают потенциал в управлении бизнесом и реализуют собственные инициатив</w:t>
      </w:r>
      <w:r w:rsidR="00D1791C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ы;</w:t>
      </w:r>
    </w:p>
    <w:p w14:paraId="45966945" w14:textId="166A4AB6" w:rsidR="00D1791C" w:rsidRPr="00BF5CEA" w:rsidRDefault="00D1791C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Академия развития «Клуб молодых семей» - 8 февраля в областном учреждении «Дом молодых» организован психологический тренинг «Он и Она: как проживать конфликты и кризисы». Ведущими выступили специалисты из Центра коррекционной и семейной психологии. Тренинг был посвящён различным аспектам построения супружеских отношений в паре, включая понимание нормальности конфликтов и способов их разрешения. 2 марта для жён военнослужащих проведена встреча с целью оказания поддержки в профессиональном развитии. 5 марта совместно с Информационным центром по атомной энергии был организован квиз «Женщина в атомной энергии» в формате интеллектуальной игры.</w:t>
      </w:r>
      <w:r w:rsidR="0081236B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Участники смогли проверить свои знания в области атомной энергетики, узнать интересные факты о достижениях женщин в этой сфере. 9 марта в Доме молодых состоялся концерт, посвящённый Международному женскому дню;</w:t>
      </w:r>
    </w:p>
    <w:p w14:paraId="06C0E8EF" w14:textId="3A4CAE1D" w:rsidR="0081236B" w:rsidRPr="00BF5CEA" w:rsidRDefault="0081236B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- лекция «Подвиги российских военных» в рамках Академии развития «Служу Отечеству» (21 февраля, в преддверии Дня защитника Отечества). Участниками мероприятия стали 109 представителей молодёжи. Приглашённым лектором мероприятия стала Бравина Марина Алексеевна – кандидат исторических наук, профессор кафедры дошкольного, начального обучения и методики преподавания общеобразовательных дисциплин Ульяновского государственного педагогического университета имени И.Н.Ульянова. Лектор рассказала участникам о подвигах российских военных в разные исторические эпохи, начиная с древнерусского времени и заканчивая современностью. В рамках мероприятия участникам был презентован и показан фильм, подготовленный Центром общественных инициатив и социальных проектов «Волга». Фильм посвящён жизни и подвигу Героя России, командира разведывательной роты 108-го гвардейского десантно-штурмового полка 7-1 гвардейской десантно-штурмовой </w:t>
      </w:r>
      <w:r w:rsidR="00A80B72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дивизии (горной) Воздушно-десантных войск, гвардии капитана Вадима Епифанова, погибшего в ходе СВО;</w:t>
      </w:r>
    </w:p>
    <w:p w14:paraId="2AC061A2" w14:textId="05333AB0" w:rsidR="00A80B72" w:rsidRPr="00BF5CEA" w:rsidRDefault="00A80B72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- церемония награждения участников 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val="en-US" w:eastAsia="en-US"/>
        </w:rPr>
        <w:t>X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Всероссийского военно-исторического фестиваля «Бессмертный подвиг», посвящённого памяти Героя Советского Союза А.М. Матросова в рамках Академии «Служу Отечеству». Мероприятие представляло собой чествование участников военно-исторической реконструкции, которые внесли вклад в развитие патриотического воспитания молодёжи, на котором учас</w:t>
      </w:r>
      <w:r w:rsidR="001D6AA9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тникам вручены памятные медали.</w:t>
      </w:r>
    </w:p>
    <w:p w14:paraId="195F1994" w14:textId="4A9973EC" w:rsidR="001D6AA9" w:rsidRPr="00BF5CEA" w:rsidRDefault="001D6AA9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- </w:t>
      </w:r>
      <w:r w:rsidR="00FE0C9B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интеллектуальная игра «Квиз» в рамках в рамках отборочного этапа проекта Приволжского федерального округа для работающей молодёжи «МолоТ». Участниками мероприятия стали 122 представителя работающей молодёжи. Цель проекта «МолоТ» - создание условий для самореализации работающей молодёжи, укрепление профессиональных и культурных связей между трудовыми коллективами, развитие творческого</w:t>
      </w:r>
      <w:r w:rsidR="00C474A7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и спортивного потенциала молодых работников, а также формирование корпоративной культуры. «МолоТ» — первый в России масштабный проект для работающей молодёжи. Участниками интеллектуальной игры стала работающая молодежь из шести предприятий региона: АО «УКБП», филиал АО «АэроКомпозит», филиал ПАО «Ил» - Авиастар, АО УМЗ, ООО «Авиакомпания «Волга-Днепр» и АО «ГНЦ НИИАР». Команды соревновались в пяти раундах по уровню знаний об истории и культурном наследии Поволжья. В рамках мероприятия участников проверяли на логику, знания о Великой Отечественной войне, родном крае и другое.</w:t>
      </w:r>
    </w:p>
    <w:p w14:paraId="7C0108C3" w14:textId="66A3F284" w:rsidR="00C474A7" w:rsidRPr="00BF5CEA" w:rsidRDefault="00C474A7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- </w:t>
      </w:r>
      <w:r w:rsidR="004D7B74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создание короткометражных видеороликов, посвященных Победе в Великой Отечественной войне «80 лет мирного неба» в рамках Академии развития «Служу Отечеству». В преддверии Дня Победы в социальных сетях ОГАУ «ММЦ «Дом молодых» опубликовано три ролика, два будут опубликованы в памятные даты, связанные с ключевыми событиями Великой Отечественной войны.</w:t>
      </w:r>
    </w:p>
    <w:p w14:paraId="281A2F62" w14:textId="77777777" w:rsidR="006D25B7" w:rsidRPr="00BF5CEA" w:rsidRDefault="004D7B74" w:rsidP="00BF5CEA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региональный этап Интеллектуальной Олимпиады среди студентов «IQ-ПФО» (</w:t>
      </w:r>
      <w:r w:rsidR="006D25B7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общественный проект ПФО). </w:t>
      </w:r>
      <w:r w:rsidR="006D25B7" w:rsidRPr="00BF5CEA">
        <w:rPr>
          <w:rFonts w:ascii="PT Astra Serif" w:hAnsi="PT Astra Serif"/>
          <w:b/>
          <w:bCs/>
          <w:sz w:val="28"/>
          <w:szCs w:val="28"/>
        </w:rPr>
        <w:t>Олимпиада в 2025 году проводилась по 7 направлениям</w:t>
      </w:r>
      <w:r w:rsidR="006D25B7" w:rsidRPr="00BF5CEA">
        <w:rPr>
          <w:rFonts w:ascii="PT Astra Serif" w:hAnsi="PT Astra Serif"/>
          <w:bCs/>
          <w:sz w:val="28"/>
          <w:szCs w:val="28"/>
        </w:rPr>
        <w:t>: Робототехника; Парламентские дебаты; Управленческие поединки; Конкурс инженерных команд; Пилотирование БПЛА; Программирование БПЛА; «Что? Где? Когда?».</w:t>
      </w:r>
    </w:p>
    <w:p w14:paraId="0F987974" w14:textId="77777777" w:rsidR="006D25B7" w:rsidRPr="00BF5CEA" w:rsidRDefault="006D25B7" w:rsidP="00BF5CEA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BF5CEA">
        <w:rPr>
          <w:rFonts w:ascii="PT Astra Serif" w:hAnsi="PT Astra Serif"/>
          <w:b/>
          <w:sz w:val="28"/>
          <w:szCs w:val="28"/>
        </w:rPr>
        <w:t>Сроки проведения этапов Олимпиады</w:t>
      </w:r>
      <w:r w:rsidRPr="00BF5CEA">
        <w:rPr>
          <w:rFonts w:ascii="PT Astra Serif" w:hAnsi="PT Astra Serif"/>
          <w:bCs/>
          <w:sz w:val="28"/>
          <w:szCs w:val="28"/>
        </w:rPr>
        <w:t xml:space="preserve"> в сезоне 2024-2025 гг.:</w:t>
      </w:r>
    </w:p>
    <w:p w14:paraId="6778091E" w14:textId="36326D45" w:rsidR="006D25B7" w:rsidRPr="00BF5CEA" w:rsidRDefault="006D25B7" w:rsidP="00BF5CEA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BF5CEA">
        <w:rPr>
          <w:rFonts w:ascii="PT Astra Serif" w:hAnsi="PT Astra Serif"/>
          <w:bCs/>
          <w:sz w:val="28"/>
          <w:szCs w:val="28"/>
        </w:rPr>
        <w:t>-</w:t>
      </w:r>
      <w:r w:rsidRPr="00BF5CEA">
        <w:rPr>
          <w:rFonts w:ascii="PT Astra Serif" w:hAnsi="PT Astra Serif"/>
          <w:bCs/>
          <w:sz w:val="28"/>
          <w:szCs w:val="28"/>
        </w:rPr>
        <w:tab/>
      </w:r>
      <w:r w:rsidRPr="00BF5CEA">
        <w:rPr>
          <w:rFonts w:ascii="PT Astra Serif" w:hAnsi="PT Astra Serif"/>
          <w:b/>
          <w:sz w:val="28"/>
          <w:szCs w:val="28"/>
        </w:rPr>
        <w:t>1 этап (внутривузовский).</w:t>
      </w:r>
      <w:r w:rsidRPr="00BF5CEA">
        <w:rPr>
          <w:rFonts w:ascii="PT Astra Serif" w:hAnsi="PT Astra Serif"/>
          <w:bCs/>
          <w:sz w:val="28"/>
          <w:szCs w:val="28"/>
        </w:rPr>
        <w:t xml:space="preserve"> Сроки проведения: 15 янва</w:t>
      </w:r>
      <w:r w:rsidR="00880FAF" w:rsidRPr="00BF5CEA">
        <w:rPr>
          <w:rFonts w:ascii="PT Astra Serif" w:hAnsi="PT Astra Serif"/>
          <w:bCs/>
          <w:sz w:val="28"/>
          <w:szCs w:val="28"/>
        </w:rPr>
        <w:t>ря 2025 г. - 14 февраля 2025 г.</w:t>
      </w:r>
    </w:p>
    <w:p w14:paraId="0302A3A9" w14:textId="56B3C08C" w:rsidR="006D25B7" w:rsidRPr="00BF5CEA" w:rsidRDefault="006D25B7" w:rsidP="00BF5CEA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BF5CEA">
        <w:rPr>
          <w:rFonts w:ascii="PT Astra Serif" w:hAnsi="PT Astra Serif"/>
          <w:bCs/>
          <w:sz w:val="28"/>
          <w:szCs w:val="28"/>
        </w:rPr>
        <w:t>Внутривузовский этап был организован во всех образовательных учреждениях высшего профессионального образования Ульяновской области для повышения вовлеченности студентов к участию в Олимпиаде представители ОГАУ «ММЦ «Дом молодых» выступили на каждом из этапов с приветственным словом об Олимпиаде и отметили победителей призовой продукцией, осветили их проведение в медиа-пространстве.</w:t>
      </w:r>
    </w:p>
    <w:p w14:paraId="165A7A29" w14:textId="328BB22A" w:rsidR="006D25B7" w:rsidRPr="00BF5CEA" w:rsidRDefault="006D25B7" w:rsidP="00BF5CEA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BF5CEA">
        <w:rPr>
          <w:rFonts w:ascii="PT Astra Serif" w:hAnsi="PT Astra Serif"/>
          <w:bCs/>
          <w:sz w:val="28"/>
          <w:szCs w:val="28"/>
        </w:rPr>
        <w:t>-</w:t>
      </w:r>
      <w:r w:rsidRPr="00BF5CEA">
        <w:rPr>
          <w:rFonts w:ascii="PT Astra Serif" w:hAnsi="PT Astra Serif"/>
          <w:bCs/>
          <w:sz w:val="28"/>
          <w:szCs w:val="28"/>
        </w:rPr>
        <w:tab/>
      </w:r>
      <w:r w:rsidRPr="00BF5CEA">
        <w:rPr>
          <w:rFonts w:ascii="PT Astra Serif" w:hAnsi="PT Astra Serif"/>
          <w:b/>
          <w:sz w:val="28"/>
          <w:szCs w:val="28"/>
        </w:rPr>
        <w:t>2 этап (региональный).</w:t>
      </w:r>
      <w:r w:rsidRPr="00BF5CEA">
        <w:rPr>
          <w:rFonts w:ascii="PT Astra Serif" w:hAnsi="PT Astra Serif"/>
          <w:bCs/>
          <w:sz w:val="28"/>
          <w:szCs w:val="28"/>
        </w:rPr>
        <w:t xml:space="preserve"> Сроки проведения: 13 марта - 26 марта 2025 г. Региональный этап был</w:t>
      </w:r>
      <w:r w:rsidR="00880FAF" w:rsidRPr="00BF5CEA">
        <w:rPr>
          <w:rFonts w:ascii="PT Astra Serif" w:hAnsi="PT Astra Serif"/>
          <w:bCs/>
          <w:sz w:val="28"/>
          <w:szCs w:val="28"/>
        </w:rPr>
        <w:t xml:space="preserve"> организован по 5 направлениям:</w:t>
      </w:r>
    </w:p>
    <w:p w14:paraId="1AF17DC4" w14:textId="312C6B66" w:rsidR="006D25B7" w:rsidRPr="00BF5CEA" w:rsidRDefault="006D25B7" w:rsidP="00BF5CEA">
      <w:pPr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BF5CEA">
        <w:rPr>
          <w:rFonts w:ascii="PT Astra Serif" w:hAnsi="PT Astra Serif"/>
          <w:bCs/>
          <w:sz w:val="28"/>
          <w:szCs w:val="28"/>
        </w:rPr>
        <w:t xml:space="preserve">13.03.2025 – по направлению </w:t>
      </w:r>
      <w:r w:rsidRPr="00BF5CEA">
        <w:rPr>
          <w:rFonts w:ascii="PT Astra Serif" w:hAnsi="PT Astra Serif"/>
          <w:b/>
          <w:bCs/>
          <w:sz w:val="28"/>
          <w:szCs w:val="28"/>
        </w:rPr>
        <w:t>«Парламентские дебаты»</w:t>
      </w:r>
      <w:r w:rsidRPr="00BF5CEA">
        <w:rPr>
          <w:rFonts w:ascii="PT Astra Serif" w:hAnsi="PT Astra Serif"/>
          <w:bCs/>
          <w:sz w:val="28"/>
          <w:szCs w:val="28"/>
        </w:rPr>
        <w:t xml:space="preserve"> в ОГАУ «ММЦ «Дом молодых». В рамках подготовки к данному направлению 12.03.2025 был проведен мастер-класс по ораторскому мастерству и публичным выступлениям от профессионального ведущего мероприятий – Алексея Железнякова. В региональном эт</w:t>
      </w:r>
      <w:r w:rsidR="00880FAF" w:rsidRPr="00BF5CEA">
        <w:rPr>
          <w:rFonts w:ascii="PT Astra Serif" w:hAnsi="PT Astra Serif"/>
          <w:bCs/>
          <w:sz w:val="28"/>
          <w:szCs w:val="28"/>
        </w:rPr>
        <w:t>апе приняло участие 12 человек.</w:t>
      </w:r>
    </w:p>
    <w:p w14:paraId="6D89622A" w14:textId="3362DBE5" w:rsidR="006D25B7" w:rsidRPr="00BF5CEA" w:rsidRDefault="006D25B7" w:rsidP="00BF5CEA">
      <w:pPr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BF5CEA">
        <w:rPr>
          <w:rFonts w:ascii="PT Astra Serif" w:hAnsi="PT Astra Serif"/>
          <w:bCs/>
          <w:sz w:val="28"/>
          <w:szCs w:val="28"/>
        </w:rPr>
        <w:t xml:space="preserve">19.03.2025 – по направлению </w:t>
      </w:r>
      <w:r w:rsidRPr="00BF5CEA">
        <w:rPr>
          <w:rFonts w:ascii="PT Astra Serif" w:hAnsi="PT Astra Serif"/>
          <w:b/>
          <w:bCs/>
          <w:sz w:val="28"/>
          <w:szCs w:val="28"/>
        </w:rPr>
        <w:t>«Управленческие поединки»</w:t>
      </w:r>
      <w:r w:rsidR="00880FAF" w:rsidRPr="00BF5CEA">
        <w:rPr>
          <w:rFonts w:ascii="PT Astra Serif" w:hAnsi="PT Astra Serif"/>
          <w:bCs/>
          <w:sz w:val="28"/>
          <w:szCs w:val="28"/>
        </w:rPr>
        <w:t xml:space="preserve"> в ОГАУ «ММЦ «Дом молодых».</w:t>
      </w:r>
      <w:r w:rsidRPr="00BF5CEA">
        <w:rPr>
          <w:rFonts w:ascii="PT Astra Serif" w:hAnsi="PT Astra Serif"/>
          <w:bCs/>
          <w:sz w:val="28"/>
          <w:szCs w:val="28"/>
        </w:rPr>
        <w:t xml:space="preserve"> В региональном этапе приняло участие 16 человек.</w:t>
      </w:r>
    </w:p>
    <w:p w14:paraId="2CB6DF0E" w14:textId="4ECC9D3F" w:rsidR="006D25B7" w:rsidRPr="00BF5CEA" w:rsidRDefault="006D25B7" w:rsidP="00BF5CEA">
      <w:pPr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BF5CEA">
        <w:rPr>
          <w:rFonts w:ascii="PT Astra Serif" w:hAnsi="PT Astra Serif"/>
          <w:bCs/>
          <w:sz w:val="28"/>
          <w:szCs w:val="28"/>
        </w:rPr>
        <w:t>26.03.2025 – по направлениям «</w:t>
      </w:r>
      <w:r w:rsidRPr="00BF5CEA">
        <w:rPr>
          <w:rFonts w:ascii="PT Astra Serif" w:hAnsi="PT Astra Serif"/>
          <w:b/>
          <w:bCs/>
          <w:sz w:val="28"/>
          <w:szCs w:val="28"/>
        </w:rPr>
        <w:t>Пилотирование БПЛА» и «Программирование БПЛА».</w:t>
      </w:r>
      <w:r w:rsidRPr="00BF5CEA">
        <w:rPr>
          <w:rFonts w:ascii="PT Astra Serif" w:hAnsi="PT Astra Serif"/>
          <w:bCs/>
          <w:sz w:val="28"/>
          <w:szCs w:val="28"/>
        </w:rPr>
        <w:t xml:space="preserve"> В рамках данного направления было выстроено сотрудничество с в ФГБОУ ВО «УИГА им. Главного маршала авиации Б.П. Бугаева» по вопросам представления пространства и преподавателя для проведения тренировочных занятий и регионального этапа. По направлению «Программирование БПЛА» в региональном этапе приняло участие 2 человека, по направлению «Пилотирование БПЛА</w:t>
      </w:r>
      <w:r w:rsidR="00880FAF" w:rsidRPr="00BF5CEA">
        <w:rPr>
          <w:rFonts w:ascii="PT Astra Serif" w:hAnsi="PT Astra Serif"/>
          <w:bCs/>
          <w:sz w:val="28"/>
          <w:szCs w:val="28"/>
        </w:rPr>
        <w:t xml:space="preserve">» - 4 человека. </w:t>
      </w:r>
    </w:p>
    <w:p w14:paraId="6F7611DD" w14:textId="39CFAB83" w:rsidR="006D25B7" w:rsidRPr="00BF5CEA" w:rsidRDefault="006D25B7" w:rsidP="00BF5CEA">
      <w:pPr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BF5CEA">
        <w:rPr>
          <w:rFonts w:ascii="PT Astra Serif" w:hAnsi="PT Astra Serif"/>
          <w:bCs/>
          <w:sz w:val="28"/>
          <w:szCs w:val="28"/>
        </w:rPr>
        <w:t xml:space="preserve">20.03.2025 – по направлению </w:t>
      </w:r>
      <w:r w:rsidRPr="00BF5CEA">
        <w:rPr>
          <w:rFonts w:ascii="PT Astra Serif" w:hAnsi="PT Astra Serif"/>
          <w:b/>
          <w:bCs/>
          <w:sz w:val="28"/>
          <w:szCs w:val="28"/>
        </w:rPr>
        <w:t>«Игра «Что? Где? Когда?»</w:t>
      </w:r>
      <w:r w:rsidRPr="00BF5CEA">
        <w:rPr>
          <w:rFonts w:ascii="PT Astra Serif" w:hAnsi="PT Astra Serif"/>
          <w:bCs/>
          <w:sz w:val="28"/>
          <w:szCs w:val="28"/>
        </w:rPr>
        <w:t xml:space="preserve"> с приглашением Бориса Белозерова - капитана команды телевизионного элитарного клуба «Что? Где? Когда?», обладател</w:t>
      </w:r>
      <w:r w:rsidR="00880FAF" w:rsidRPr="00BF5CEA">
        <w:rPr>
          <w:rFonts w:ascii="PT Astra Serif" w:hAnsi="PT Astra Serif"/>
          <w:bCs/>
          <w:sz w:val="28"/>
          <w:szCs w:val="28"/>
        </w:rPr>
        <w:t>я</w:t>
      </w:r>
      <w:r w:rsidRPr="00BF5CEA">
        <w:rPr>
          <w:rFonts w:ascii="PT Astra Serif" w:hAnsi="PT Astra Serif"/>
          <w:bCs/>
          <w:sz w:val="28"/>
          <w:szCs w:val="28"/>
        </w:rPr>
        <w:t xml:space="preserve"> Хрустальной совы, чемпион</w:t>
      </w:r>
      <w:r w:rsidR="00880FAF" w:rsidRPr="00BF5CEA">
        <w:rPr>
          <w:rFonts w:ascii="PT Astra Serif" w:hAnsi="PT Astra Serif"/>
          <w:bCs/>
          <w:sz w:val="28"/>
          <w:szCs w:val="28"/>
        </w:rPr>
        <w:t>а</w:t>
      </w:r>
      <w:r w:rsidRPr="00BF5CEA">
        <w:rPr>
          <w:rFonts w:ascii="PT Astra Serif" w:hAnsi="PT Astra Serif"/>
          <w:bCs/>
          <w:sz w:val="28"/>
          <w:szCs w:val="28"/>
        </w:rPr>
        <w:t xml:space="preserve"> мира по «Брейн-рингу» и многократн</w:t>
      </w:r>
      <w:r w:rsidR="00880FAF" w:rsidRPr="00BF5CEA">
        <w:rPr>
          <w:rFonts w:ascii="PT Astra Serif" w:hAnsi="PT Astra Serif"/>
          <w:bCs/>
          <w:sz w:val="28"/>
          <w:szCs w:val="28"/>
        </w:rPr>
        <w:t>ого</w:t>
      </w:r>
      <w:r w:rsidRPr="00BF5CEA">
        <w:rPr>
          <w:rFonts w:ascii="PT Astra Serif" w:hAnsi="PT Astra Serif"/>
          <w:bCs/>
          <w:sz w:val="28"/>
          <w:szCs w:val="28"/>
        </w:rPr>
        <w:t xml:space="preserve"> победител</w:t>
      </w:r>
      <w:r w:rsidR="00880FAF" w:rsidRPr="00BF5CEA">
        <w:rPr>
          <w:rFonts w:ascii="PT Astra Serif" w:hAnsi="PT Astra Serif"/>
          <w:bCs/>
          <w:sz w:val="28"/>
          <w:szCs w:val="28"/>
        </w:rPr>
        <w:t>я</w:t>
      </w:r>
      <w:r w:rsidRPr="00BF5CEA">
        <w:rPr>
          <w:rFonts w:ascii="PT Astra Serif" w:hAnsi="PT Astra Serif"/>
          <w:bCs/>
          <w:sz w:val="28"/>
          <w:szCs w:val="28"/>
        </w:rPr>
        <w:t xml:space="preserve"> игры «Самый умный». </w:t>
      </w:r>
      <w:r w:rsidRPr="00BF5CEA">
        <w:rPr>
          <w:rFonts w:ascii="PT Astra Serif" w:hAnsi="PT Astra Serif"/>
          <w:sz w:val="28"/>
          <w:szCs w:val="28"/>
        </w:rPr>
        <w:t>В</w:t>
      </w:r>
      <w:r w:rsidRPr="00BF5CEA">
        <w:rPr>
          <w:rFonts w:ascii="PT Astra Serif" w:hAnsi="PT Astra Serif"/>
          <w:bCs/>
          <w:sz w:val="28"/>
          <w:szCs w:val="28"/>
        </w:rPr>
        <w:t xml:space="preserve"> региональном этапе приняло участие 19 команд – 126 человек.</w:t>
      </w:r>
    </w:p>
    <w:p w14:paraId="4579A444" w14:textId="50290C48" w:rsidR="006D25B7" w:rsidRPr="00BF5CEA" w:rsidRDefault="006D25B7" w:rsidP="00BF5CE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F5CEA">
        <w:rPr>
          <w:rFonts w:ascii="PT Astra Serif" w:hAnsi="PT Astra Serif"/>
          <w:bCs/>
          <w:sz w:val="28"/>
          <w:szCs w:val="28"/>
        </w:rPr>
        <w:t>По результатам регионального этапа в состав делегации вошли 18 студентов</w:t>
      </w:r>
      <w:r w:rsidR="00880FAF" w:rsidRPr="00BF5CEA">
        <w:rPr>
          <w:rFonts w:ascii="PT Astra Serif" w:hAnsi="PT Astra Serif"/>
          <w:bCs/>
          <w:sz w:val="28"/>
          <w:szCs w:val="28"/>
        </w:rPr>
        <w:t>.</w:t>
      </w:r>
    </w:p>
    <w:p w14:paraId="669F9420" w14:textId="77777777" w:rsidR="006D25B7" w:rsidRPr="00BF5CEA" w:rsidRDefault="006D25B7" w:rsidP="00BF5CEA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BF5CEA">
        <w:rPr>
          <w:rFonts w:ascii="PT Astra Serif" w:hAnsi="PT Astra Serif"/>
          <w:b/>
          <w:bCs/>
          <w:sz w:val="28"/>
          <w:szCs w:val="28"/>
        </w:rPr>
        <w:t>3 этап (Окружной финал)</w:t>
      </w:r>
      <w:r w:rsidRPr="00BF5CEA">
        <w:rPr>
          <w:rFonts w:ascii="PT Astra Serif" w:hAnsi="PT Astra Serif"/>
          <w:bCs/>
          <w:sz w:val="28"/>
          <w:szCs w:val="28"/>
        </w:rPr>
        <w:t xml:space="preserve">. Сроки проведения: 23-25 апреля 2025 г. в г. Саранске Республики Мордовия на базе ФГБОУ ВО «Национальный исследовательский Мордовский государственный университет им. Н.П. Огарёва Ульяновскую область представили 18 участников делегации. </w:t>
      </w:r>
    </w:p>
    <w:p w14:paraId="13027E26" w14:textId="77777777" w:rsidR="006D25B7" w:rsidRPr="00BF5CEA" w:rsidRDefault="006D25B7" w:rsidP="00BF5CEA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BF5CEA">
        <w:rPr>
          <w:rFonts w:ascii="PT Astra Serif" w:hAnsi="PT Astra Serif"/>
          <w:b/>
          <w:sz w:val="28"/>
          <w:szCs w:val="28"/>
        </w:rPr>
        <w:t>Виды программы (направления) Олимпиады</w:t>
      </w:r>
      <w:r w:rsidRPr="00BF5CEA">
        <w:rPr>
          <w:rFonts w:ascii="PT Astra Serif" w:hAnsi="PT Astra Serif"/>
          <w:bCs/>
          <w:sz w:val="28"/>
          <w:szCs w:val="28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366"/>
        <w:gridCol w:w="1979"/>
      </w:tblGrid>
      <w:tr w:rsidR="006D25B7" w:rsidRPr="00BF5CEA" w14:paraId="26F9BAE4" w14:textId="77777777" w:rsidTr="006D25B7">
        <w:tc>
          <w:tcPr>
            <w:tcW w:w="7366" w:type="dxa"/>
          </w:tcPr>
          <w:p w14:paraId="61AE2835" w14:textId="77777777" w:rsidR="006D25B7" w:rsidRPr="00BF5CEA" w:rsidRDefault="006D25B7" w:rsidP="00BF5CEA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F5CE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Направление Олимпиады </w:t>
            </w:r>
          </w:p>
        </w:tc>
        <w:tc>
          <w:tcPr>
            <w:tcW w:w="1979" w:type="dxa"/>
          </w:tcPr>
          <w:p w14:paraId="71496021" w14:textId="77777777" w:rsidR="006D25B7" w:rsidRPr="00BF5CEA" w:rsidRDefault="006D25B7" w:rsidP="00BF5CEA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F5CEA">
              <w:rPr>
                <w:rFonts w:ascii="PT Astra Serif" w:hAnsi="PT Astra Serif"/>
                <w:b/>
                <w:bCs/>
                <w:sz w:val="28"/>
                <w:szCs w:val="28"/>
              </w:rPr>
              <w:t>Место</w:t>
            </w:r>
          </w:p>
        </w:tc>
      </w:tr>
      <w:tr w:rsidR="006D25B7" w:rsidRPr="00BF5CEA" w14:paraId="4DF22F7F" w14:textId="77777777" w:rsidTr="006D25B7">
        <w:tc>
          <w:tcPr>
            <w:tcW w:w="7366" w:type="dxa"/>
          </w:tcPr>
          <w:p w14:paraId="55837BB1" w14:textId="77777777" w:rsidR="006D25B7" w:rsidRPr="00BF5CEA" w:rsidRDefault="006D25B7" w:rsidP="00BF5CEA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BF5CEA">
              <w:rPr>
                <w:rFonts w:ascii="PT Astra Serif" w:hAnsi="PT Astra Serif"/>
                <w:bCs/>
                <w:sz w:val="28"/>
                <w:szCs w:val="28"/>
              </w:rPr>
              <w:t>Управленческие поединки;</w:t>
            </w:r>
          </w:p>
        </w:tc>
        <w:tc>
          <w:tcPr>
            <w:tcW w:w="1979" w:type="dxa"/>
          </w:tcPr>
          <w:p w14:paraId="302D1E5A" w14:textId="77777777" w:rsidR="006D25B7" w:rsidRPr="00BF5CEA" w:rsidRDefault="006D25B7" w:rsidP="00BF5CEA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BF5CEA">
              <w:rPr>
                <w:rFonts w:ascii="PT Astra Serif" w:hAnsi="PT Astra Serif"/>
                <w:bCs/>
                <w:sz w:val="28"/>
                <w:szCs w:val="28"/>
              </w:rPr>
              <w:t>2 место</w:t>
            </w:r>
          </w:p>
        </w:tc>
      </w:tr>
      <w:tr w:rsidR="006D25B7" w:rsidRPr="00BF5CEA" w14:paraId="2E3FEEFF" w14:textId="77777777" w:rsidTr="006D25B7">
        <w:tc>
          <w:tcPr>
            <w:tcW w:w="7366" w:type="dxa"/>
          </w:tcPr>
          <w:p w14:paraId="5F14FBF1" w14:textId="77777777" w:rsidR="006D25B7" w:rsidRPr="00BF5CEA" w:rsidRDefault="006D25B7" w:rsidP="00BF5CEA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BF5CEA">
              <w:rPr>
                <w:rFonts w:ascii="PT Astra Serif" w:hAnsi="PT Astra Serif"/>
                <w:bCs/>
                <w:sz w:val="28"/>
                <w:szCs w:val="28"/>
              </w:rPr>
              <w:t>Конкурс инженерных команд;</w:t>
            </w:r>
          </w:p>
        </w:tc>
        <w:tc>
          <w:tcPr>
            <w:tcW w:w="1979" w:type="dxa"/>
          </w:tcPr>
          <w:p w14:paraId="43124077" w14:textId="77777777" w:rsidR="006D25B7" w:rsidRPr="00BF5CEA" w:rsidRDefault="006D25B7" w:rsidP="00BF5CEA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BF5CEA">
              <w:rPr>
                <w:rFonts w:ascii="PT Astra Serif" w:hAnsi="PT Astra Serif"/>
                <w:bCs/>
                <w:sz w:val="28"/>
                <w:szCs w:val="28"/>
              </w:rPr>
              <w:t>1 место</w:t>
            </w:r>
          </w:p>
        </w:tc>
      </w:tr>
      <w:tr w:rsidR="006D25B7" w:rsidRPr="00BF5CEA" w14:paraId="10BCA6C1" w14:textId="77777777" w:rsidTr="006D25B7">
        <w:tc>
          <w:tcPr>
            <w:tcW w:w="7366" w:type="dxa"/>
          </w:tcPr>
          <w:p w14:paraId="65C07757" w14:textId="77777777" w:rsidR="006D25B7" w:rsidRPr="00BF5CEA" w:rsidRDefault="006D25B7" w:rsidP="00BF5CEA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BF5CEA">
              <w:rPr>
                <w:rFonts w:ascii="PT Astra Serif" w:hAnsi="PT Astra Serif"/>
                <w:bCs/>
                <w:sz w:val="28"/>
                <w:szCs w:val="28"/>
              </w:rPr>
              <w:t>Робототехника;</w:t>
            </w:r>
          </w:p>
        </w:tc>
        <w:tc>
          <w:tcPr>
            <w:tcW w:w="1979" w:type="dxa"/>
          </w:tcPr>
          <w:p w14:paraId="23AF221E" w14:textId="77777777" w:rsidR="006D25B7" w:rsidRPr="00BF5CEA" w:rsidRDefault="006D25B7" w:rsidP="00BF5CEA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BF5CEA">
              <w:rPr>
                <w:rFonts w:ascii="PT Astra Serif" w:hAnsi="PT Astra Serif"/>
                <w:bCs/>
                <w:sz w:val="28"/>
                <w:szCs w:val="28"/>
              </w:rPr>
              <w:t>12 место</w:t>
            </w:r>
          </w:p>
        </w:tc>
      </w:tr>
      <w:tr w:rsidR="006D25B7" w:rsidRPr="00BF5CEA" w14:paraId="339540DA" w14:textId="77777777" w:rsidTr="006D25B7">
        <w:tc>
          <w:tcPr>
            <w:tcW w:w="7366" w:type="dxa"/>
          </w:tcPr>
          <w:p w14:paraId="3055E307" w14:textId="77777777" w:rsidR="006D25B7" w:rsidRPr="00BF5CEA" w:rsidRDefault="006D25B7" w:rsidP="00BF5CEA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BF5CEA">
              <w:rPr>
                <w:rFonts w:ascii="PT Astra Serif" w:hAnsi="PT Astra Serif"/>
                <w:bCs/>
                <w:sz w:val="28"/>
                <w:szCs w:val="28"/>
              </w:rPr>
              <w:t>Парламентские дебаты;</w:t>
            </w:r>
          </w:p>
        </w:tc>
        <w:tc>
          <w:tcPr>
            <w:tcW w:w="1979" w:type="dxa"/>
          </w:tcPr>
          <w:p w14:paraId="69F33DC3" w14:textId="77777777" w:rsidR="006D25B7" w:rsidRPr="00BF5CEA" w:rsidRDefault="006D25B7" w:rsidP="00BF5CEA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BF5CEA">
              <w:rPr>
                <w:rFonts w:ascii="PT Astra Serif" w:hAnsi="PT Astra Serif"/>
                <w:bCs/>
                <w:sz w:val="28"/>
                <w:szCs w:val="28"/>
              </w:rPr>
              <w:t>10 место</w:t>
            </w:r>
          </w:p>
        </w:tc>
      </w:tr>
      <w:tr w:rsidR="006D25B7" w:rsidRPr="00BF5CEA" w14:paraId="2AB2F424" w14:textId="77777777" w:rsidTr="006D25B7">
        <w:tc>
          <w:tcPr>
            <w:tcW w:w="7366" w:type="dxa"/>
          </w:tcPr>
          <w:p w14:paraId="7FE5AAF5" w14:textId="77777777" w:rsidR="006D25B7" w:rsidRPr="00BF5CEA" w:rsidRDefault="006D25B7" w:rsidP="00BF5CEA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BF5CEA">
              <w:rPr>
                <w:rFonts w:ascii="PT Astra Serif" w:hAnsi="PT Astra Serif"/>
                <w:bCs/>
                <w:sz w:val="28"/>
                <w:szCs w:val="28"/>
              </w:rPr>
              <w:t>Пилотирование беспилотных летательных аппаратов;</w:t>
            </w:r>
          </w:p>
        </w:tc>
        <w:tc>
          <w:tcPr>
            <w:tcW w:w="1979" w:type="dxa"/>
          </w:tcPr>
          <w:p w14:paraId="28DC68F3" w14:textId="77777777" w:rsidR="006D25B7" w:rsidRPr="00BF5CEA" w:rsidRDefault="006D25B7" w:rsidP="00BF5CEA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BF5CEA">
              <w:rPr>
                <w:rFonts w:ascii="PT Astra Serif" w:hAnsi="PT Astra Serif"/>
                <w:bCs/>
                <w:sz w:val="28"/>
                <w:szCs w:val="28"/>
              </w:rPr>
              <w:t>14 место</w:t>
            </w:r>
          </w:p>
        </w:tc>
      </w:tr>
      <w:tr w:rsidR="006D25B7" w:rsidRPr="00BF5CEA" w14:paraId="5279A74D" w14:textId="77777777" w:rsidTr="006D25B7">
        <w:tc>
          <w:tcPr>
            <w:tcW w:w="7366" w:type="dxa"/>
          </w:tcPr>
          <w:p w14:paraId="2E4CD5F5" w14:textId="77777777" w:rsidR="006D25B7" w:rsidRPr="00BF5CEA" w:rsidRDefault="006D25B7" w:rsidP="00BF5CEA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BF5CEA">
              <w:rPr>
                <w:rFonts w:ascii="PT Astra Serif" w:hAnsi="PT Astra Serif"/>
                <w:bCs/>
                <w:sz w:val="28"/>
                <w:szCs w:val="28"/>
              </w:rPr>
              <w:t>Программирование беспилотных летательных аппаратов;</w:t>
            </w:r>
          </w:p>
        </w:tc>
        <w:tc>
          <w:tcPr>
            <w:tcW w:w="1979" w:type="dxa"/>
          </w:tcPr>
          <w:p w14:paraId="54B8D96A" w14:textId="77777777" w:rsidR="006D25B7" w:rsidRPr="00BF5CEA" w:rsidRDefault="006D25B7" w:rsidP="00BF5CEA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BF5CEA">
              <w:rPr>
                <w:rFonts w:ascii="PT Astra Serif" w:hAnsi="PT Astra Serif"/>
                <w:bCs/>
                <w:sz w:val="28"/>
                <w:szCs w:val="28"/>
              </w:rPr>
              <w:t>9 место</w:t>
            </w:r>
          </w:p>
        </w:tc>
      </w:tr>
      <w:tr w:rsidR="006D25B7" w:rsidRPr="00BF5CEA" w14:paraId="2ACD65C0" w14:textId="77777777" w:rsidTr="006D25B7">
        <w:tc>
          <w:tcPr>
            <w:tcW w:w="7366" w:type="dxa"/>
          </w:tcPr>
          <w:p w14:paraId="20140F1D" w14:textId="77777777" w:rsidR="006D25B7" w:rsidRPr="00BF5CEA" w:rsidRDefault="006D25B7" w:rsidP="00BF5CEA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BF5CEA">
              <w:rPr>
                <w:rFonts w:ascii="PT Astra Serif" w:hAnsi="PT Astra Serif"/>
                <w:bCs/>
                <w:sz w:val="28"/>
                <w:szCs w:val="28"/>
              </w:rPr>
              <w:t>Интеллектуальная игра «Что? Где? Когда?»</w:t>
            </w:r>
          </w:p>
        </w:tc>
        <w:tc>
          <w:tcPr>
            <w:tcW w:w="1979" w:type="dxa"/>
          </w:tcPr>
          <w:p w14:paraId="3C9492B8" w14:textId="77777777" w:rsidR="006D25B7" w:rsidRPr="00BF5CEA" w:rsidRDefault="006D25B7" w:rsidP="00BF5CEA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BF5CEA">
              <w:rPr>
                <w:rFonts w:ascii="PT Astra Serif" w:hAnsi="PT Astra Serif"/>
                <w:bCs/>
                <w:sz w:val="28"/>
                <w:szCs w:val="28"/>
              </w:rPr>
              <w:t>10,5 место</w:t>
            </w:r>
          </w:p>
        </w:tc>
      </w:tr>
    </w:tbl>
    <w:p w14:paraId="24C5467A" w14:textId="45B5BD85" w:rsidR="006D25B7" w:rsidRPr="00BF5CEA" w:rsidRDefault="00880FAF" w:rsidP="00BF5C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 xml:space="preserve">- </w:t>
      </w:r>
      <w:r w:rsidR="009967EC" w:rsidRPr="00BF5CEA">
        <w:rPr>
          <w:rFonts w:ascii="PT Astra Serif" w:hAnsi="PT Astra Serif"/>
          <w:sz w:val="28"/>
          <w:szCs w:val="28"/>
        </w:rPr>
        <w:t>т</w:t>
      </w:r>
      <w:r w:rsidRPr="00BF5CEA">
        <w:rPr>
          <w:rFonts w:ascii="PT Astra Serif" w:hAnsi="PT Astra Serif"/>
          <w:sz w:val="28"/>
          <w:szCs w:val="28"/>
        </w:rPr>
        <w:t>ворческий фестиваль «СОтворение» среди студенческих отрядов Ульяновской области</w:t>
      </w:r>
      <w:r w:rsidR="009967EC" w:rsidRPr="00BF5CEA">
        <w:rPr>
          <w:rFonts w:ascii="PT Astra Serif" w:hAnsi="PT Astra Serif"/>
          <w:sz w:val="28"/>
          <w:szCs w:val="28"/>
        </w:rPr>
        <w:t xml:space="preserve"> 28,29 и 30 апреля. Фестиваль «СОтворение» стал значимым культурно-образовательным мероприятием, направленным на создание условий для творческой самореализации, профессионального становления и развития гибких навыков среди представителей студенческой молодежи Ульяновской области. Данный проект выступил в качестве эффективной платформы для раскрытия потенциала молодых людей, способствуя их активной интеграции в социально-культурную и профессиональную среду региона. Участниками фестиваля стали 150 представителей молодёжи;</w:t>
      </w:r>
    </w:p>
    <w:p w14:paraId="3EB383AE" w14:textId="77777777" w:rsidR="003D25F8" w:rsidRPr="00BF5CEA" w:rsidRDefault="009967EC" w:rsidP="00BF5CE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 xml:space="preserve">- курсы подготовки вожатых с 13 по 24 апреля. </w:t>
      </w:r>
      <w:r w:rsidRPr="00BF5CEA">
        <w:rPr>
          <w:rFonts w:ascii="PT Astra Serif" w:hAnsi="PT Astra Serif"/>
          <w:color w:val="000000"/>
          <w:sz w:val="28"/>
          <w:szCs w:val="28"/>
        </w:rPr>
        <w:t xml:space="preserve">13 апреля в Доме молодых прошли курсы подготовки вожатых Детского курорта «Вита». Участниками стали 49 представителей молодежи, которые планируют работать вожатыми в летний период. </w:t>
      </w:r>
      <w:r w:rsidRPr="00BF5CEA">
        <w:rPr>
          <w:rFonts w:ascii="PT Astra Serif" w:hAnsi="PT Astra Serif"/>
          <w:color w:val="000000"/>
          <w:sz w:val="28"/>
          <w:szCs w:val="28"/>
          <w:highlight w:val="white"/>
        </w:rPr>
        <w:t xml:space="preserve">16 и 24 апреля в Доме молодых прошли курсы подготовки вожатых ДОЛ «Волжанка» от студенческого педагогического отряда «Черная икра». Участниками стали 79 </w:t>
      </w:r>
      <w:r w:rsidRPr="00BF5CEA">
        <w:rPr>
          <w:rFonts w:ascii="PT Astra Serif" w:hAnsi="PT Astra Serif"/>
          <w:color w:val="000000"/>
          <w:sz w:val="28"/>
          <w:szCs w:val="28"/>
        </w:rPr>
        <w:t>представителей молодежи, которые планируют работать вожатыми в летний период. 17 апреля в Доме молодых прошли курсы подготовки вожатых                           от студенческого педагогического отряда «Хохлома». Участниками мероприятия стали 12 представителей молодежи, которые планируют работать вожатыми в летний период;</w:t>
      </w:r>
    </w:p>
    <w:p w14:paraId="22F2EE3C" w14:textId="2AD2DBB7" w:rsidR="003D25F8" w:rsidRPr="00BF5CEA" w:rsidRDefault="003D25F8" w:rsidP="00BF5CE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F5CEA">
        <w:rPr>
          <w:rFonts w:ascii="PT Astra Serif" w:hAnsi="PT Astra Serif"/>
          <w:color w:val="000000"/>
          <w:sz w:val="28"/>
          <w:szCs w:val="28"/>
        </w:rPr>
        <w:t>- День рождения студенческих педагогических отрядов «Кит» и «Первый солнечный. 19 апреля 2025 года в Доме молодых прошло мероприятие «День рождения студенческих педагогических отрядов «КИТ» и «Первый Солнечный»</w:t>
      </w:r>
      <w:r w:rsidRPr="00BF5CEA">
        <w:rPr>
          <w:rFonts w:ascii="PT Astra Serif" w:hAnsi="PT Astra Serif"/>
          <w:sz w:val="28"/>
          <w:szCs w:val="28"/>
        </w:rPr>
        <w:t xml:space="preserve"> в рамках Академии развития труда и карьеры</w:t>
      </w:r>
      <w:r w:rsidRPr="00BF5CEA">
        <w:rPr>
          <w:rFonts w:ascii="PT Astra Serif" w:hAnsi="PT Astra Serif"/>
          <w:color w:val="000000"/>
          <w:sz w:val="28"/>
          <w:szCs w:val="28"/>
        </w:rPr>
        <w:t>. Участникам стали 62 представителя студенческих отрядов Ульяновской области, в том числе представители регионального штаба.</w:t>
      </w:r>
    </w:p>
    <w:p w14:paraId="71C10FD3" w14:textId="3175DF12" w:rsidR="003D25F8" w:rsidRPr="00BF5CEA" w:rsidRDefault="00737456" w:rsidP="00BF5CE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F5CEA">
        <w:rPr>
          <w:rFonts w:ascii="PT Astra Serif" w:hAnsi="PT Astra Serif"/>
          <w:color w:val="000000"/>
          <w:sz w:val="28"/>
          <w:szCs w:val="28"/>
        </w:rPr>
        <w:t xml:space="preserve">- Весенний сезон Арт-резиденции «Тепло» федеральной сети арт-резиденций «Таврида-Арт». </w:t>
      </w:r>
      <w:r w:rsidR="0030088B" w:rsidRPr="00BF5CEA">
        <w:rPr>
          <w:rFonts w:ascii="PT Astra Serif" w:hAnsi="PT Astra Serif"/>
          <w:color w:val="000000"/>
          <w:sz w:val="28"/>
          <w:szCs w:val="28"/>
        </w:rPr>
        <w:t xml:space="preserve">Проект представляет собой цикл мероприятий, направленных на раскрытие творческого потенциала участников посредством обширной программы занятий. В течение сезона проходили </w:t>
      </w:r>
      <w:r w:rsidR="0030088B" w:rsidRPr="00BF5CEA">
        <w:rPr>
          <w:rFonts w:ascii="PT Astra Serif" w:hAnsi="PT Astra Serif"/>
          <w:sz w:val="28"/>
          <w:szCs w:val="28"/>
        </w:rPr>
        <w:t>репетиции музыкальной студенческой группы УлГТУ в студии звукозаписи (подготовка к фестивалю «Студенческая весна»)</w:t>
      </w:r>
      <w:r w:rsidR="0030088B" w:rsidRPr="00BF5CEA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30088B" w:rsidRPr="00BF5CEA">
        <w:rPr>
          <w:rFonts w:ascii="PT Astra Serif" w:hAnsi="PT Astra Serif"/>
          <w:sz w:val="28"/>
          <w:szCs w:val="28"/>
        </w:rPr>
        <w:t xml:space="preserve">репетиции </w:t>
      </w:r>
      <w:r w:rsidR="0030088B" w:rsidRPr="00BF5CEA">
        <w:rPr>
          <w:rFonts w:ascii="PT Astra Serif" w:hAnsi="PT Astra Serif"/>
          <w:sz w:val="28"/>
          <w:szCs w:val="28"/>
          <w:highlight w:val="white"/>
        </w:rPr>
        <w:t>Дочернего творческого объединения «Безотцовщина» со спектаклем «Блонди»</w:t>
      </w:r>
      <w:r w:rsidR="0030088B" w:rsidRPr="00BF5CEA">
        <w:rPr>
          <w:rFonts w:ascii="PT Astra Serif" w:hAnsi="PT Astra Serif"/>
          <w:sz w:val="28"/>
          <w:szCs w:val="28"/>
        </w:rPr>
        <w:t>, показ художественного фильма «Амели», мастер-классы по бальным танцам;</w:t>
      </w:r>
    </w:p>
    <w:p w14:paraId="6AC1246D" w14:textId="53D1923A" w:rsidR="009967EC" w:rsidRPr="00BF5CEA" w:rsidRDefault="009967EC" w:rsidP="00BF5CE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F5CEA">
        <w:rPr>
          <w:rFonts w:ascii="PT Astra Serif" w:hAnsi="PT Astra Serif"/>
          <w:color w:val="000000"/>
          <w:sz w:val="28"/>
          <w:szCs w:val="28"/>
        </w:rPr>
        <w:t>- Комплекс мероприятий, приуроченных к празднованию 80-й годовщины Победы в Великой Отечественной войне. 3 апреля в Доме молодых прошла встреча с участником специальной военной операции и автором всероссийского проекта «Герои с нашего двора!» - Александром Борматовым. Участниками мероприятия стали 60 молодежи.</w:t>
      </w:r>
      <w:r w:rsidR="003D25F8" w:rsidRPr="00BF5CEA">
        <w:rPr>
          <w:rFonts w:ascii="PT Astra Serif" w:hAnsi="PT Astra Serif"/>
          <w:color w:val="000000"/>
          <w:sz w:val="28"/>
          <w:szCs w:val="28"/>
        </w:rPr>
        <w:t xml:space="preserve"> 18 апреля в Доме молодых прошел финал регионального конкурса «Геноцид без права на забвение». Участниками конкурса стали 50 представителей обучающейся молодежи из средних профессиональных учреждений и </w:t>
      </w:r>
      <w:r w:rsidR="003D25F8" w:rsidRPr="00BF5CEA">
        <w:rPr>
          <w:rFonts w:ascii="PT Astra Serif" w:hAnsi="PT Astra Serif"/>
          <w:color w:val="000000"/>
          <w:sz w:val="28"/>
          <w:szCs w:val="28"/>
          <w:highlight w:val="white"/>
        </w:rPr>
        <w:t>советников директора по воспитанию и взаимодействию с детскими объединениями Ульяновской области.</w:t>
      </w:r>
      <w:r w:rsidR="003D25F8" w:rsidRPr="00BF5CEA">
        <w:rPr>
          <w:rFonts w:ascii="PT Astra Serif" w:hAnsi="PT Astra Serif"/>
          <w:color w:val="000000"/>
          <w:sz w:val="28"/>
          <w:szCs w:val="28"/>
        </w:rPr>
        <w:t xml:space="preserve"> 21 апреля прошла </w:t>
      </w:r>
      <w:r w:rsidR="003D25F8" w:rsidRPr="00BF5CEA">
        <w:rPr>
          <w:rFonts w:ascii="PT Astra Serif" w:hAnsi="PT Astra Serif"/>
          <w:color w:val="000000"/>
          <w:sz w:val="28"/>
          <w:szCs w:val="28"/>
          <w:highlight w:val="white"/>
        </w:rPr>
        <w:t>встреча молодежи Ульяновской области с участниками велопробега посвященного 80-летию Победы из Республики Казахстан. Участниками стали 16 представителей молодежи</w:t>
      </w:r>
      <w:r w:rsidR="003D25F8" w:rsidRPr="00BF5CEA">
        <w:rPr>
          <w:rFonts w:ascii="PT Astra Serif" w:eastAsia="Quattrocento Sans" w:hAnsi="PT Astra Serif" w:cs="Quattrocento Sans"/>
          <w:color w:val="000000"/>
          <w:sz w:val="28"/>
          <w:szCs w:val="28"/>
          <w:highlight w:val="white"/>
        </w:rPr>
        <w:t>.</w:t>
      </w:r>
      <w:r w:rsidR="003D25F8" w:rsidRPr="00BF5CEA">
        <w:rPr>
          <w:rFonts w:ascii="PT Astra Serif" w:eastAsia="Quattrocento Sans" w:hAnsi="PT Astra Serif" w:cs="Quattrocento Sans"/>
          <w:color w:val="000000"/>
          <w:sz w:val="28"/>
          <w:szCs w:val="28"/>
        </w:rPr>
        <w:t xml:space="preserve"> </w:t>
      </w:r>
      <w:r w:rsidR="003D25F8" w:rsidRPr="00BF5CEA">
        <w:rPr>
          <w:rFonts w:ascii="PT Astra Serif" w:hAnsi="PT Astra Serif"/>
          <w:color w:val="000000"/>
          <w:sz w:val="28"/>
          <w:szCs w:val="28"/>
          <w:highlight w:val="white"/>
        </w:rPr>
        <w:t>7 мая в Доме молодых прошел концерт «Военные песни о главном» вместе с вокальной студией «Время петь». Участниками мероприятия стали 47 представителей молодежи.</w:t>
      </w:r>
    </w:p>
    <w:p w14:paraId="29E38B9F" w14:textId="5F995AC9" w:rsidR="003D25F8" w:rsidRPr="00BF5CEA" w:rsidRDefault="003D25F8" w:rsidP="00BF5CE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F5CEA">
        <w:rPr>
          <w:rFonts w:ascii="PT Astra Serif" w:hAnsi="PT Astra Serif"/>
          <w:color w:val="000000"/>
          <w:sz w:val="28"/>
          <w:szCs w:val="28"/>
        </w:rPr>
        <w:t>- Открытие третьего трудового семестра. 23 мая 2025 года было организовано и проведено «Открытие третьего трудового семестра», оно проводилось в два этапа, первый из которых проводился во «Владимирском саду», а второй в ОГАУ «ММЦ «Дом Молодых». Первый этап открытия включал в себя: проходку флагоносцев, награждение грамотами от министерства молодежного развития Ульяновской области, вручение путевок в третий трудовой семестр командирским составам линейных отрядов, творческие номера. Второй этап мероприятия включал в себя: Тематический квиз, командообразующие и творческие мастер классы. Участниками мероприятия стали 150 представителей молодежи</w:t>
      </w:r>
      <w:r w:rsidR="0030088B" w:rsidRPr="00BF5CEA">
        <w:rPr>
          <w:rFonts w:ascii="PT Astra Serif" w:hAnsi="PT Astra Serif"/>
          <w:color w:val="000000"/>
          <w:sz w:val="28"/>
          <w:szCs w:val="28"/>
        </w:rPr>
        <w:t>;</w:t>
      </w:r>
    </w:p>
    <w:p w14:paraId="749F2645" w14:textId="200CDE65" w:rsidR="00BF5CEA" w:rsidRPr="00BF5CEA" w:rsidRDefault="0030088B" w:rsidP="00BF5C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color w:val="000000"/>
          <w:sz w:val="28"/>
          <w:szCs w:val="28"/>
        </w:rPr>
        <w:t xml:space="preserve">- комплекс мероприятий ко Дню молодёжи. </w:t>
      </w:r>
      <w:r w:rsidRPr="00BF5CEA">
        <w:rPr>
          <w:rFonts w:ascii="PT Astra Serif" w:hAnsi="PT Astra Serif"/>
          <w:sz w:val="28"/>
          <w:szCs w:val="28"/>
        </w:rPr>
        <w:t xml:space="preserve">В рамках федеральной концепции Дня молодёжи в Ульяновске были организованы мероприятия в рамках направлений: Знай, Люби, Гордись, Приумножай. </w:t>
      </w:r>
      <w:r w:rsidRPr="00BF5CEA">
        <w:rPr>
          <w:rFonts w:ascii="PT Astra Serif" w:hAnsi="PT Astra Serif"/>
          <w:sz w:val="28"/>
          <w:szCs w:val="28"/>
        </w:rPr>
        <w:br/>
        <w:t>В Рамках направления «Знай» 27 июня совместно с Российским обществом «Знание» был организован лекторий, на котором выступил Герой Российской Федерации Дамир Касимович Юсупов. Российский пилот Дамир Юсупов получил звание Героя Российской Федерации за мужество и героизм, проявленные при исполнении служебного долга в экстремальных условиях. 15 августа 2019 года самолет «Уральских авиалиний» Airbus A321-211 под командованием Юсупова, следовавший по маршруту Москва — Симферополь, вскоре после взлета столкнулся со стаей птиц. Несмотря на повреждение обоих двигателей и невозможность вернуться на аэродром, экипаж сумел совершить посадку на кукурузном поле с полными баками горючего. Все находившиеся на борту 233 человека — пассажиры и члены экипажа — выжили.</w:t>
      </w:r>
      <w:r w:rsidR="00BF5CEA" w:rsidRPr="00BF5CEA">
        <w:rPr>
          <w:rFonts w:ascii="PT Astra Serif" w:hAnsi="PT Astra Serif"/>
          <w:sz w:val="28"/>
          <w:szCs w:val="28"/>
        </w:rPr>
        <w:t xml:space="preserve"> В рамках направления «Люби» на Соборной площади выступили представители молодёжи из Индии, обучающиеся в Ульяновском государственном университете, являющиеся членами Международного клуба дружбы Ульяновской области. В рамках направления «Гордись» была организована интерактивная площадка поискового отряда «ЛизаАлерт», на которой представители организации рассказали о возможностях общественной деятельности в волонтёрской организации. В рамках направления Приумножай совместно с Платформой «Россия — страна возможностей» была организована лекция «Открывая новые горизонты: от занятий в кружке до реализации грантового проекта в 16 лет». Лектором выступила Стеклова Елена Сергеевна, эксперт сообщества «Созвездие Флагманов образования», директор МБУ ДО г.Ульяновска «Детско-юношеский центр «Планета», советник Министра просвещения и воспитания Ульяновской области по вопросам дополнительного образования, член регионального сообщества «Наставников-просветителей Ульяновской области». В рамках комплекса мероприятий было организовано выступление музыкальной группы «Пицца», которые выступили на Соборной площади (по данным геоаналитики, общее количество зрителей и участников составило 37 тыс человек)</w:t>
      </w:r>
    </w:p>
    <w:p w14:paraId="1D76AFF9" w14:textId="057ACB73" w:rsidR="00D27A71" w:rsidRPr="00BF5CEA" w:rsidRDefault="00D27A71" w:rsidP="00BF5CEA">
      <w:pPr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1744A2F1" w14:textId="45008D45" w:rsidR="00291519" w:rsidRPr="00BF5CEA" w:rsidRDefault="00831656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2.2. </w:t>
      </w:r>
      <w:r w:rsidR="00291519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Фактическое исполнение финансового обеспечения структурного элемента за счёт средств областного бюджета Ульяновской области</w:t>
      </w:r>
      <w:r w:rsidR="0009386A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составило </w:t>
      </w:r>
      <w:r w:rsidR="00647F3A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30166,3128 тыс. рублей или 53</w:t>
      </w:r>
      <w:r w:rsidR="00291519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% от го</w:t>
      </w:r>
      <w:r w:rsidR="0067499E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дового планового значения (56485,50604</w:t>
      </w:r>
      <w:r w:rsidR="00291519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тыс. рублей).</w:t>
      </w:r>
    </w:p>
    <w:p w14:paraId="6AA51FA6" w14:textId="77777777" w:rsidR="006B301E" w:rsidRPr="00BF5CEA" w:rsidRDefault="006B301E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569FF7FB" w14:textId="0034D7E3" w:rsidR="00DF62E4" w:rsidRPr="00BF5CEA" w:rsidRDefault="00DF62E4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u w:val="single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u w:val="single"/>
          <w:lang w:eastAsia="en-US"/>
        </w:rPr>
        <w:t>Структурный элемент №</w:t>
      </w:r>
      <w:r w:rsidR="00CE7731" w:rsidRPr="00BF5CEA">
        <w:rPr>
          <w:rFonts w:ascii="PT Astra Serif" w:eastAsiaTheme="minorHAnsi" w:hAnsi="PT Astra Serif" w:cstheme="minorBidi"/>
          <w:bCs/>
          <w:sz w:val="28"/>
          <w:szCs w:val="28"/>
          <w:u w:val="single"/>
          <w:lang w:eastAsia="en-US"/>
        </w:rPr>
        <w:t xml:space="preserve"> 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u w:val="single"/>
          <w:lang w:eastAsia="en-US"/>
        </w:rPr>
        <w:t>3</w:t>
      </w:r>
    </w:p>
    <w:p w14:paraId="51F939BD" w14:textId="13C2EAA5" w:rsidR="00DF62E4" w:rsidRPr="00BF5CEA" w:rsidRDefault="00DF62E4" w:rsidP="00BF5CEA">
      <w:pPr>
        <w:ind w:firstLine="709"/>
        <w:jc w:val="both"/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3.</w:t>
      </w:r>
      <w:r w:rsidR="00570D7B"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 </w:t>
      </w:r>
      <w:hyperlink r:id="rId8" w:anchor="/document/72632602/entry/0" w:history="1">
        <w:r w:rsidR="0095272B" w:rsidRPr="00BF5CEA">
          <w:rPr>
            <w:rStyle w:val="a9"/>
            <w:rFonts w:ascii="PT Astra Serif" w:hAnsi="PT Astra Serif"/>
            <w:b/>
            <w:bCs/>
            <w:color w:val="auto"/>
            <w:sz w:val="28"/>
            <w:szCs w:val="28"/>
            <w:u w:val="none"/>
          </w:rPr>
          <w:t>Региональный проект</w:t>
        </w:r>
      </w:hyperlink>
      <w:r w:rsidR="0095272B" w:rsidRPr="00BF5CEA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09386A" w:rsidRPr="00BF5CEA">
        <w:rPr>
          <w:rFonts w:ascii="PT Astra Serif" w:hAnsi="PT Astra Serif"/>
          <w:b/>
          <w:bCs/>
          <w:sz w:val="28"/>
          <w:szCs w:val="28"/>
        </w:rPr>
        <w:t xml:space="preserve">Россия – страна возможностей </w:t>
      </w:r>
      <w:r w:rsidR="0095272B" w:rsidRPr="00BF5CEA">
        <w:rPr>
          <w:rFonts w:ascii="PT Astra Serif" w:hAnsi="PT Astra Serif"/>
          <w:b/>
          <w:bCs/>
          <w:sz w:val="28"/>
          <w:szCs w:val="28"/>
        </w:rPr>
        <w:t>(Ульяновская область)», обеспечивающий д</w:t>
      </w:r>
      <w:r w:rsidR="0009386A" w:rsidRPr="00BF5CEA">
        <w:rPr>
          <w:rFonts w:ascii="PT Astra Serif" w:hAnsi="PT Astra Serif"/>
          <w:b/>
          <w:bCs/>
          <w:sz w:val="28"/>
          <w:szCs w:val="28"/>
        </w:rPr>
        <w:t xml:space="preserve">остижение значений показателей </w:t>
      </w:r>
      <w:r w:rsidR="0095272B" w:rsidRPr="00BF5CEA">
        <w:rPr>
          <w:rFonts w:ascii="PT Astra Serif" w:hAnsi="PT Astra Serif"/>
          <w:b/>
          <w:bCs/>
          <w:sz w:val="28"/>
          <w:szCs w:val="28"/>
        </w:rPr>
        <w:t xml:space="preserve">и результатов </w:t>
      </w:r>
      <w:hyperlink r:id="rId9" w:anchor="/document/72192486/entry/48" w:history="1">
        <w:r w:rsidR="0095272B" w:rsidRPr="00BF5CEA">
          <w:rPr>
            <w:rStyle w:val="a9"/>
            <w:rFonts w:ascii="PT Astra Serif" w:hAnsi="PT Astra Serif"/>
            <w:b/>
            <w:bCs/>
            <w:color w:val="auto"/>
            <w:sz w:val="28"/>
            <w:szCs w:val="28"/>
            <w:u w:val="none"/>
          </w:rPr>
          <w:t>федерального проекта</w:t>
        </w:r>
      </w:hyperlink>
      <w:r w:rsidR="0095272B" w:rsidRPr="00BF5CEA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09386A" w:rsidRPr="00BF5CEA">
        <w:rPr>
          <w:rFonts w:ascii="PT Astra Serif" w:hAnsi="PT Astra Serif"/>
          <w:b/>
          <w:iCs/>
          <w:sz w:val="28"/>
          <w:szCs w:val="28"/>
        </w:rPr>
        <w:t>Россия – страна возможностей</w:t>
      </w:r>
      <w:r w:rsidR="0095272B" w:rsidRPr="00BF5CEA">
        <w:rPr>
          <w:rFonts w:ascii="PT Astra Serif" w:hAnsi="PT Astra Serif"/>
          <w:b/>
          <w:bCs/>
          <w:sz w:val="28"/>
          <w:szCs w:val="28"/>
        </w:rPr>
        <w:t xml:space="preserve">», входящего в состав </w:t>
      </w:r>
      <w:hyperlink r:id="rId10" w:anchor="/document/72192486/entry/0" w:history="1">
        <w:r w:rsidR="0095272B" w:rsidRPr="00BF5CEA">
          <w:rPr>
            <w:rStyle w:val="a9"/>
            <w:rFonts w:ascii="PT Astra Serif" w:hAnsi="PT Astra Serif"/>
            <w:b/>
            <w:bCs/>
            <w:color w:val="auto"/>
            <w:sz w:val="28"/>
            <w:szCs w:val="28"/>
            <w:u w:val="none"/>
          </w:rPr>
          <w:t>национального проекта</w:t>
        </w:r>
      </w:hyperlink>
      <w:r w:rsidR="0095272B" w:rsidRPr="00BF5CEA">
        <w:rPr>
          <w:rStyle w:val="a9"/>
          <w:rFonts w:ascii="PT Astra Serif" w:hAnsi="PT Astra Serif"/>
          <w:b/>
          <w:bCs/>
          <w:color w:val="auto"/>
          <w:sz w:val="28"/>
          <w:szCs w:val="28"/>
          <w:u w:val="none"/>
        </w:rPr>
        <w:t xml:space="preserve"> </w:t>
      </w:r>
      <w:r w:rsidR="0095272B" w:rsidRPr="00BF5CEA">
        <w:rPr>
          <w:rFonts w:ascii="PT Astra Serif" w:hAnsi="PT Astra Serif"/>
          <w:b/>
          <w:bCs/>
          <w:sz w:val="28"/>
          <w:szCs w:val="28"/>
        </w:rPr>
        <w:t>«</w:t>
      </w:r>
      <w:r w:rsidR="0009386A" w:rsidRPr="00BF5CEA">
        <w:rPr>
          <w:rFonts w:ascii="PT Astra Serif" w:hAnsi="PT Astra Serif"/>
          <w:b/>
          <w:bCs/>
          <w:sz w:val="28"/>
          <w:szCs w:val="28"/>
        </w:rPr>
        <w:t>Молодежь и дети</w:t>
      </w:r>
      <w:r w:rsidR="0095272B" w:rsidRPr="00BF5CEA">
        <w:rPr>
          <w:rFonts w:ascii="PT Astra Serif" w:hAnsi="PT Astra Serif"/>
          <w:b/>
          <w:bCs/>
          <w:sz w:val="28"/>
          <w:szCs w:val="28"/>
        </w:rPr>
        <w:t>»</w:t>
      </w:r>
      <w:r w:rsidR="001C54F5"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, утверждён </w:t>
      </w:r>
      <w:r w:rsidR="00915BF5"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Советом по реформам, национальным и приоритетным проектам при Губернаторе Уль</w:t>
      </w:r>
      <w:r w:rsidR="00066A2C"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яновской области (Протокол от 21.03.2025 № 2</w:t>
      </w:r>
      <w:r w:rsidR="00915BF5"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).</w:t>
      </w:r>
    </w:p>
    <w:p w14:paraId="6128F487" w14:textId="15C4EA95" w:rsidR="00DF62E4" w:rsidRPr="00BF5CEA" w:rsidRDefault="00DF62E4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3.1 Структурным элементом (региональным проектом) предусмотрен</w:t>
      </w:r>
      <w:r w:rsidR="00BC559B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о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br/>
      </w:r>
      <w:r w:rsidR="00066A2C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показател</w:t>
      </w:r>
      <w:r w:rsidR="00BC559B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я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. </w:t>
      </w:r>
      <w:r w:rsidR="00066A2C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За </w:t>
      </w:r>
      <w:r w:rsidR="00066A2C" w:rsidRPr="00BF5CEA">
        <w:rPr>
          <w:rFonts w:ascii="PT Astra Serif" w:eastAsiaTheme="minorHAnsi" w:hAnsi="PT Astra Serif" w:cstheme="minorBidi"/>
          <w:bCs/>
          <w:sz w:val="28"/>
          <w:szCs w:val="28"/>
          <w:lang w:val="en-US" w:eastAsia="en-US"/>
        </w:rPr>
        <w:t>I</w:t>
      </w:r>
      <w:r w:rsidR="00066A2C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</w:t>
      </w:r>
      <w:r w:rsidR="006D0507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полугодие</w:t>
      </w:r>
      <w:r w:rsidR="00066A2C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2025 года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значени</w:t>
      </w:r>
      <w:r w:rsidR="00066A2C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я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показател</w:t>
      </w:r>
      <w:r w:rsidR="00066A2C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ей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:</w:t>
      </w:r>
    </w:p>
    <w:p w14:paraId="2327523D" w14:textId="77777777" w:rsidR="00066A2C" w:rsidRPr="00BF5CEA" w:rsidRDefault="00066A2C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24384E6E" w14:textId="77777777" w:rsidR="00647F3A" w:rsidRPr="00BF5CEA" w:rsidRDefault="00647F3A" w:rsidP="00BF5CEA">
      <w:pPr>
        <w:pStyle w:val="a7"/>
        <w:widowControl/>
        <w:numPr>
          <w:ilvl w:val="0"/>
          <w:numId w:val="6"/>
        </w:numPr>
        <w:autoSpaceDE/>
        <w:autoSpaceDN/>
        <w:adjustRightInd/>
        <w:ind w:left="0" w:hanging="426"/>
        <w:jc w:val="both"/>
        <w:rPr>
          <w:rFonts w:ascii="PT Astra Serif" w:hAnsi="PT Astra Serif"/>
          <w:b/>
          <w:iCs/>
          <w:sz w:val="28"/>
          <w:szCs w:val="28"/>
        </w:rPr>
      </w:pPr>
      <w:r w:rsidRPr="00BF5CEA">
        <w:rPr>
          <w:rFonts w:ascii="PT Astra Serif" w:hAnsi="PT Astra Serif" w:cs="Arial"/>
          <w:b/>
          <w:bCs/>
          <w:color w:val="333333"/>
          <w:sz w:val="28"/>
          <w:szCs w:val="28"/>
          <w:shd w:val="clear" w:color="auto" w:fill="FFFFFF"/>
        </w:rPr>
        <w:t>Охват молодёжи мероприятиями, проводимыми на базе инфраструктуры молодёжной политики</w:t>
      </w:r>
    </w:p>
    <w:p w14:paraId="1F258E48" w14:textId="77777777" w:rsidR="00647F3A" w:rsidRPr="00BF5CEA" w:rsidRDefault="00647F3A" w:rsidP="00BF5C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>Специалистами ОГАУ «Молодёжный многофункциональный центр «Дом молодых» проведён ряд мероприятий на базе молодёжного центра, а также выездные мероприятия на базе организаций профессионального и высшего образования.</w:t>
      </w:r>
    </w:p>
    <w:p w14:paraId="7ED01C18" w14:textId="286DF83C" w:rsidR="00647F3A" w:rsidRPr="00BF5CEA" w:rsidRDefault="00647F3A" w:rsidP="00BF5C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 xml:space="preserve">По итогам </w:t>
      </w:r>
      <w:r w:rsidR="006D0507" w:rsidRPr="00BF5CEA">
        <w:rPr>
          <w:rFonts w:ascii="PT Astra Serif" w:hAnsi="PT Astra Serif"/>
          <w:sz w:val="28"/>
          <w:szCs w:val="28"/>
          <w:lang w:val="en-US"/>
        </w:rPr>
        <w:t>I</w:t>
      </w:r>
      <w:r w:rsidRPr="00BF5CEA">
        <w:rPr>
          <w:rFonts w:ascii="PT Astra Serif" w:hAnsi="PT Astra Serif"/>
          <w:sz w:val="28"/>
          <w:szCs w:val="28"/>
        </w:rPr>
        <w:t xml:space="preserve"> </w:t>
      </w:r>
      <w:r w:rsidR="006D0507" w:rsidRPr="00BF5CEA">
        <w:rPr>
          <w:rFonts w:ascii="PT Astra Serif" w:hAnsi="PT Astra Serif"/>
          <w:sz w:val="28"/>
          <w:szCs w:val="28"/>
        </w:rPr>
        <w:t>полугодия</w:t>
      </w:r>
      <w:r w:rsidRPr="00BF5CEA">
        <w:rPr>
          <w:rFonts w:ascii="PT Astra Serif" w:hAnsi="PT Astra Serif"/>
          <w:sz w:val="28"/>
          <w:szCs w:val="28"/>
        </w:rPr>
        <w:t xml:space="preserve"> 2025 года численность молодёжи, охваченной мероприятиями, проводимыми на базе инфраструктуры молодёжной политики, составила 11 279 человек ил 4% (план – 2,9</w:t>
      </w:r>
      <w:r w:rsidR="006D0507" w:rsidRPr="00BF5CEA">
        <w:rPr>
          <w:rFonts w:ascii="PT Astra Serif" w:hAnsi="PT Astra Serif"/>
          <w:sz w:val="28"/>
          <w:szCs w:val="28"/>
        </w:rPr>
        <w:t>%)</w:t>
      </w:r>
      <w:r w:rsidRPr="00BF5CEA">
        <w:rPr>
          <w:rFonts w:ascii="PT Astra Serif" w:hAnsi="PT Astra Serif"/>
          <w:sz w:val="28"/>
          <w:szCs w:val="28"/>
        </w:rPr>
        <w:t>. План на 2025 год – 7%.</w:t>
      </w:r>
    </w:p>
    <w:p w14:paraId="10D2D0EA" w14:textId="77777777" w:rsidR="00647F3A" w:rsidRPr="00BF5CEA" w:rsidRDefault="00647F3A" w:rsidP="00BF5C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 xml:space="preserve">С учётом установленного планового значения </w:t>
      </w:r>
      <w:r w:rsidRPr="00BF5CEA">
        <w:rPr>
          <w:rFonts w:ascii="PT Astra Serif" w:hAnsi="PT Astra Serif"/>
          <w:b/>
          <w:sz w:val="28"/>
          <w:szCs w:val="28"/>
        </w:rPr>
        <w:t>показатель выполнен.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3538"/>
      </w:tblGrid>
      <w:tr w:rsidR="00647F3A" w:rsidRPr="00BF5CEA" w14:paraId="1ACC748D" w14:textId="77777777" w:rsidTr="00B062BD">
        <w:tc>
          <w:tcPr>
            <w:tcW w:w="9345" w:type="dxa"/>
            <w:gridSpan w:val="3"/>
          </w:tcPr>
          <w:p w14:paraId="02A54ECB" w14:textId="77777777" w:rsidR="00647F3A" w:rsidRPr="00BF5CEA" w:rsidRDefault="00647F3A" w:rsidP="00BF5CE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F5CEA">
              <w:rPr>
                <w:rFonts w:ascii="PT Astra Serif" w:hAnsi="PT Astra Serif"/>
                <w:b/>
                <w:sz w:val="28"/>
                <w:szCs w:val="28"/>
              </w:rPr>
              <w:t>Наименование показателя</w:t>
            </w:r>
          </w:p>
        </w:tc>
      </w:tr>
      <w:tr w:rsidR="00647F3A" w:rsidRPr="00BF5CEA" w14:paraId="04F5099E" w14:textId="77777777" w:rsidTr="00B062BD">
        <w:tc>
          <w:tcPr>
            <w:tcW w:w="9345" w:type="dxa"/>
            <w:gridSpan w:val="3"/>
          </w:tcPr>
          <w:p w14:paraId="309FFE8C" w14:textId="77777777" w:rsidR="00647F3A" w:rsidRPr="00BF5CEA" w:rsidRDefault="00647F3A" w:rsidP="00BF5CE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>Охват молодёжи мероприятиями, проводимыми на базе инфраструктуры молодёжной политики</w:t>
            </w:r>
          </w:p>
        </w:tc>
      </w:tr>
      <w:tr w:rsidR="00647F3A" w:rsidRPr="00BF5CEA" w14:paraId="5ACD4FB4" w14:textId="77777777" w:rsidTr="00B062BD">
        <w:tc>
          <w:tcPr>
            <w:tcW w:w="2263" w:type="dxa"/>
          </w:tcPr>
          <w:p w14:paraId="477EB42F" w14:textId="77777777" w:rsidR="00647F3A" w:rsidRPr="00BF5CEA" w:rsidRDefault="00647F3A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>Квартал</w:t>
            </w:r>
          </w:p>
        </w:tc>
        <w:tc>
          <w:tcPr>
            <w:tcW w:w="3544" w:type="dxa"/>
          </w:tcPr>
          <w:p w14:paraId="62D35B58" w14:textId="5A498E36" w:rsidR="00647F3A" w:rsidRPr="00BF5CEA" w:rsidRDefault="00647F3A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 xml:space="preserve">Факт </w:t>
            </w:r>
            <w:r w:rsidR="006D0507" w:rsidRPr="00BF5CEA">
              <w:rPr>
                <w:rFonts w:ascii="PT Astra Serif" w:hAnsi="PT Astra Serif"/>
                <w:sz w:val="28"/>
                <w:szCs w:val="28"/>
                <w:lang w:val="en-US"/>
              </w:rPr>
              <w:t>I полугодие</w:t>
            </w:r>
          </w:p>
        </w:tc>
        <w:tc>
          <w:tcPr>
            <w:tcW w:w="3538" w:type="dxa"/>
          </w:tcPr>
          <w:p w14:paraId="61642ADD" w14:textId="77777777" w:rsidR="00647F3A" w:rsidRPr="00BF5CEA" w:rsidRDefault="00647F3A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>План 2025 г.</w:t>
            </w:r>
          </w:p>
        </w:tc>
      </w:tr>
      <w:tr w:rsidR="00647F3A" w:rsidRPr="00BF5CEA" w14:paraId="1D35ED19" w14:textId="77777777" w:rsidTr="00B062BD">
        <w:tc>
          <w:tcPr>
            <w:tcW w:w="2263" w:type="dxa"/>
          </w:tcPr>
          <w:p w14:paraId="11778A0E" w14:textId="77777777" w:rsidR="00647F3A" w:rsidRPr="00BF5CEA" w:rsidRDefault="00647F3A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</w:p>
        </w:tc>
        <w:tc>
          <w:tcPr>
            <w:tcW w:w="3544" w:type="dxa"/>
          </w:tcPr>
          <w:p w14:paraId="31F7F083" w14:textId="77777777" w:rsidR="00647F3A" w:rsidRPr="00BF5CEA" w:rsidRDefault="00647F3A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>4%</w:t>
            </w:r>
          </w:p>
        </w:tc>
        <w:tc>
          <w:tcPr>
            <w:tcW w:w="3538" w:type="dxa"/>
          </w:tcPr>
          <w:p w14:paraId="0FD298A0" w14:textId="1730FD84" w:rsidR="00647F3A" w:rsidRPr="00BF5CEA" w:rsidRDefault="00647F3A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>7%</w:t>
            </w:r>
          </w:p>
        </w:tc>
      </w:tr>
    </w:tbl>
    <w:p w14:paraId="38D589AF" w14:textId="77777777" w:rsidR="00647F3A" w:rsidRPr="00BF5CEA" w:rsidRDefault="00647F3A" w:rsidP="00BF5CE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730FE1DA" w14:textId="77777777" w:rsidR="00647F3A" w:rsidRPr="00BF5CEA" w:rsidRDefault="00647F3A" w:rsidP="00BF5CEA">
      <w:pPr>
        <w:pStyle w:val="a7"/>
        <w:widowControl/>
        <w:numPr>
          <w:ilvl w:val="0"/>
          <w:numId w:val="6"/>
        </w:numPr>
        <w:autoSpaceDE/>
        <w:autoSpaceDN/>
        <w:adjustRightInd/>
        <w:ind w:left="0" w:hanging="426"/>
        <w:jc w:val="both"/>
        <w:rPr>
          <w:rFonts w:ascii="PT Astra Serif" w:hAnsi="PT Astra Serif"/>
          <w:b/>
          <w:sz w:val="28"/>
          <w:szCs w:val="28"/>
        </w:rPr>
      </w:pPr>
      <w:r w:rsidRPr="00BF5CEA">
        <w:rPr>
          <w:rFonts w:ascii="PT Astra Serif" w:hAnsi="PT Astra Serif" w:cs="Arial"/>
          <w:b/>
          <w:bCs/>
          <w:color w:val="333333"/>
          <w:sz w:val="28"/>
          <w:szCs w:val="28"/>
          <w:shd w:val="clear" w:color="auto" w:fill="FFFFFF"/>
        </w:rPr>
        <w:t>Вовлечение молодёжи в мероприятия, направленные на профессиональное развитие</w:t>
      </w:r>
    </w:p>
    <w:p w14:paraId="43585BE2" w14:textId="2AEA3C3A" w:rsidR="00647F3A" w:rsidRPr="00BF5CEA" w:rsidRDefault="00647F3A" w:rsidP="00BF5CEA">
      <w:pPr>
        <w:pStyle w:val="a7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 xml:space="preserve">По итогам </w:t>
      </w:r>
      <w:r w:rsidR="006D0507" w:rsidRPr="00BF5CEA">
        <w:rPr>
          <w:rFonts w:ascii="PT Astra Serif" w:hAnsi="PT Astra Serif"/>
          <w:sz w:val="28"/>
          <w:szCs w:val="28"/>
          <w:lang w:val="en-US"/>
        </w:rPr>
        <w:t>I</w:t>
      </w:r>
      <w:r w:rsidR="006D0507" w:rsidRPr="00BF5CEA">
        <w:rPr>
          <w:rFonts w:ascii="PT Astra Serif" w:hAnsi="PT Astra Serif"/>
          <w:sz w:val="28"/>
          <w:szCs w:val="28"/>
        </w:rPr>
        <w:t xml:space="preserve"> полугодия </w:t>
      </w:r>
      <w:r w:rsidRPr="00BF5CEA">
        <w:rPr>
          <w:rFonts w:ascii="PT Astra Serif" w:hAnsi="PT Astra Serif"/>
          <w:sz w:val="28"/>
          <w:szCs w:val="28"/>
        </w:rPr>
        <w:t>2025 года численность молодых людей, вовлечённых в мероприятия, направленные на профессиональное развитие, составила 63 666 человек или 23% (план – 22,7%). План на 2025 год – 46,2%.</w:t>
      </w:r>
    </w:p>
    <w:p w14:paraId="2FC9D853" w14:textId="77777777" w:rsidR="00647F3A" w:rsidRPr="00BF5CEA" w:rsidRDefault="00647F3A" w:rsidP="00BF5C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 xml:space="preserve">С учётом установленного планового значения </w:t>
      </w:r>
      <w:r w:rsidRPr="00BF5CEA">
        <w:rPr>
          <w:rFonts w:ascii="PT Astra Serif" w:hAnsi="PT Astra Serif"/>
          <w:b/>
          <w:sz w:val="28"/>
          <w:szCs w:val="28"/>
        </w:rPr>
        <w:t>показатель выполнен.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3538"/>
      </w:tblGrid>
      <w:tr w:rsidR="00647F3A" w:rsidRPr="00BF5CEA" w14:paraId="65C0A3BA" w14:textId="77777777" w:rsidTr="00B062BD">
        <w:tc>
          <w:tcPr>
            <w:tcW w:w="9345" w:type="dxa"/>
            <w:gridSpan w:val="3"/>
          </w:tcPr>
          <w:p w14:paraId="6D7CBF37" w14:textId="77777777" w:rsidR="00647F3A" w:rsidRPr="00BF5CEA" w:rsidRDefault="00647F3A" w:rsidP="00BF5CE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F5CEA">
              <w:rPr>
                <w:rFonts w:ascii="PT Astra Serif" w:hAnsi="PT Astra Serif"/>
                <w:b/>
                <w:sz w:val="28"/>
                <w:szCs w:val="28"/>
              </w:rPr>
              <w:t>Наименование показателя</w:t>
            </w:r>
          </w:p>
        </w:tc>
      </w:tr>
      <w:tr w:rsidR="00647F3A" w:rsidRPr="00BF5CEA" w14:paraId="4380BDEE" w14:textId="77777777" w:rsidTr="00B062BD">
        <w:tc>
          <w:tcPr>
            <w:tcW w:w="9345" w:type="dxa"/>
            <w:gridSpan w:val="3"/>
          </w:tcPr>
          <w:p w14:paraId="2A56156D" w14:textId="77777777" w:rsidR="00647F3A" w:rsidRPr="00BF5CEA" w:rsidRDefault="00647F3A" w:rsidP="00BF5CE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>Доля молодых людей, вовлечённых в мероприятия, направленные на профессиональное развитие</w:t>
            </w:r>
          </w:p>
        </w:tc>
      </w:tr>
      <w:tr w:rsidR="00647F3A" w:rsidRPr="00BF5CEA" w14:paraId="712BBDFE" w14:textId="77777777" w:rsidTr="00B062BD">
        <w:tc>
          <w:tcPr>
            <w:tcW w:w="2263" w:type="dxa"/>
          </w:tcPr>
          <w:p w14:paraId="3D032A4E" w14:textId="77777777" w:rsidR="00647F3A" w:rsidRPr="00BF5CEA" w:rsidRDefault="00647F3A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>Квартал</w:t>
            </w:r>
          </w:p>
        </w:tc>
        <w:tc>
          <w:tcPr>
            <w:tcW w:w="3544" w:type="dxa"/>
          </w:tcPr>
          <w:p w14:paraId="3D7AB9D1" w14:textId="1D30157A" w:rsidR="00647F3A" w:rsidRPr="00BF5CEA" w:rsidRDefault="006D0507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 xml:space="preserve">Факт </w:t>
            </w:r>
            <w:r w:rsidRPr="00BF5CEA">
              <w:rPr>
                <w:rFonts w:ascii="PT Astra Serif" w:hAnsi="PT Astra Serif"/>
                <w:sz w:val="28"/>
                <w:szCs w:val="28"/>
                <w:lang w:val="en-US"/>
              </w:rPr>
              <w:t>I полугодие</w:t>
            </w:r>
          </w:p>
        </w:tc>
        <w:tc>
          <w:tcPr>
            <w:tcW w:w="3538" w:type="dxa"/>
          </w:tcPr>
          <w:p w14:paraId="28376BB5" w14:textId="77777777" w:rsidR="00647F3A" w:rsidRPr="00BF5CEA" w:rsidRDefault="00647F3A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>План 2025 г.</w:t>
            </w:r>
          </w:p>
        </w:tc>
      </w:tr>
      <w:tr w:rsidR="00647F3A" w:rsidRPr="00BF5CEA" w14:paraId="05810CB1" w14:textId="77777777" w:rsidTr="00B062BD">
        <w:tc>
          <w:tcPr>
            <w:tcW w:w="2263" w:type="dxa"/>
          </w:tcPr>
          <w:p w14:paraId="36249ECD" w14:textId="77777777" w:rsidR="00647F3A" w:rsidRPr="00BF5CEA" w:rsidRDefault="00647F3A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</w:p>
        </w:tc>
        <w:tc>
          <w:tcPr>
            <w:tcW w:w="3544" w:type="dxa"/>
          </w:tcPr>
          <w:p w14:paraId="35ECFD1C" w14:textId="77777777" w:rsidR="00647F3A" w:rsidRPr="00BF5CEA" w:rsidRDefault="00647F3A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>23%</w:t>
            </w:r>
          </w:p>
        </w:tc>
        <w:tc>
          <w:tcPr>
            <w:tcW w:w="3538" w:type="dxa"/>
          </w:tcPr>
          <w:p w14:paraId="5FB6DE75" w14:textId="77777777" w:rsidR="00647F3A" w:rsidRPr="00BF5CEA" w:rsidRDefault="00647F3A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>46,2%</w:t>
            </w:r>
          </w:p>
        </w:tc>
      </w:tr>
    </w:tbl>
    <w:p w14:paraId="42D0A224" w14:textId="77777777" w:rsidR="00647F3A" w:rsidRPr="00BF5CEA" w:rsidRDefault="00647F3A" w:rsidP="00BF5CEA">
      <w:pPr>
        <w:pStyle w:val="a7"/>
        <w:rPr>
          <w:rFonts w:ascii="PT Astra Serif" w:hAnsi="PT Astra Serif"/>
          <w:sz w:val="28"/>
          <w:szCs w:val="28"/>
        </w:rPr>
      </w:pPr>
    </w:p>
    <w:p w14:paraId="58E90FA0" w14:textId="77777777" w:rsidR="00647F3A" w:rsidRPr="00BF5CEA" w:rsidRDefault="00647F3A" w:rsidP="00BF5CEA">
      <w:pPr>
        <w:pStyle w:val="a7"/>
        <w:widowControl/>
        <w:numPr>
          <w:ilvl w:val="0"/>
          <w:numId w:val="6"/>
        </w:numPr>
        <w:autoSpaceDE/>
        <w:autoSpaceDN/>
        <w:adjustRightInd/>
        <w:ind w:left="0" w:hanging="426"/>
        <w:rPr>
          <w:rFonts w:ascii="PT Astra Serif" w:hAnsi="PT Astra Serif"/>
          <w:b/>
          <w:sz w:val="28"/>
          <w:szCs w:val="28"/>
        </w:rPr>
      </w:pPr>
      <w:r w:rsidRPr="00BF5CEA">
        <w:rPr>
          <w:rFonts w:ascii="PT Astra Serif" w:hAnsi="PT Astra Serif"/>
          <w:b/>
          <w:sz w:val="28"/>
          <w:szCs w:val="28"/>
        </w:rPr>
        <w:t>Участие в Форуме молодых деятелей культуры и искусств «Таврида»</w:t>
      </w:r>
    </w:p>
    <w:p w14:paraId="00095115" w14:textId="77777777" w:rsidR="00647F3A" w:rsidRPr="00BF5CEA" w:rsidRDefault="00647F3A" w:rsidP="00BF5C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 xml:space="preserve">Квота на Ульяновскую область по образовательным заездам в 2025 году составляет 28 участников. </w:t>
      </w:r>
    </w:p>
    <w:p w14:paraId="007851F3" w14:textId="77777777" w:rsidR="00647F3A" w:rsidRPr="00BF5CEA" w:rsidRDefault="00647F3A" w:rsidP="00BF5CEA">
      <w:pPr>
        <w:ind w:firstLine="709"/>
        <w:jc w:val="both"/>
        <w:rPr>
          <w:rFonts w:ascii="PT Astra Serif" w:hAnsi="PT Astra Serif" w:cs="Arial"/>
          <w:bCs/>
          <w:sz w:val="28"/>
          <w:szCs w:val="28"/>
          <w:shd w:val="clear" w:color="auto" w:fill="FFFFFF"/>
        </w:rPr>
      </w:pPr>
      <w:r w:rsidRPr="00BF5CEA">
        <w:rPr>
          <w:rFonts w:ascii="PT Astra Serif" w:hAnsi="PT Astra Serif" w:cs="Arial"/>
          <w:bCs/>
          <w:sz w:val="28"/>
          <w:szCs w:val="28"/>
          <w:shd w:val="clear" w:color="auto" w:fill="FFFFFF"/>
        </w:rPr>
        <w:t>По состоянию на 30 июня 2025 года 9 делегатов от Ульяновской области приняли участие в следующих образовательных заездах для молодых деятелей культуры и искусства «Таврида»:</w:t>
      </w:r>
    </w:p>
    <w:p w14:paraId="22EC770D" w14:textId="77777777" w:rsidR="00647F3A" w:rsidRPr="00BF5CEA" w:rsidRDefault="00647F3A" w:rsidP="00BF5CEA">
      <w:pPr>
        <w:pStyle w:val="a7"/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rFonts w:ascii="PT Astra Serif" w:hAnsi="PT Astra Serif" w:cs="Arial"/>
          <w:bCs/>
          <w:sz w:val="28"/>
          <w:szCs w:val="28"/>
          <w:shd w:val="clear" w:color="auto" w:fill="FFFFFF"/>
        </w:rPr>
      </w:pPr>
      <w:r w:rsidRPr="00BF5CEA">
        <w:rPr>
          <w:rFonts w:ascii="PT Astra Serif" w:hAnsi="PT Astra Serif" w:cs="Arial"/>
          <w:bCs/>
          <w:sz w:val="28"/>
          <w:szCs w:val="28"/>
          <w:shd w:val="clear" w:color="auto" w:fill="FFFFFF"/>
        </w:rPr>
        <w:t>Первая летняя школа, посвящённая 110-летию со дня рождения композитора Георгия Свиридова (4-10 июня 2025 г.):</w:t>
      </w:r>
    </w:p>
    <w:p w14:paraId="649FEF73" w14:textId="77777777" w:rsidR="00647F3A" w:rsidRPr="00BF5CEA" w:rsidRDefault="00647F3A" w:rsidP="00BF5CEA">
      <w:pPr>
        <w:pStyle w:val="a7"/>
        <w:ind w:left="0" w:firstLine="709"/>
        <w:jc w:val="both"/>
        <w:rPr>
          <w:rFonts w:ascii="PT Astra Serif" w:hAnsi="PT Astra Serif" w:cs="Arial"/>
          <w:bCs/>
          <w:sz w:val="28"/>
          <w:szCs w:val="28"/>
          <w:shd w:val="clear" w:color="auto" w:fill="FFFFFF"/>
        </w:rPr>
      </w:pPr>
      <w:r w:rsidRPr="00BF5CEA">
        <w:rPr>
          <w:rFonts w:ascii="PT Astra Serif" w:hAnsi="PT Astra Serif" w:cs="Arial"/>
          <w:bCs/>
          <w:sz w:val="28"/>
          <w:szCs w:val="28"/>
          <w:shd w:val="clear" w:color="auto" w:fill="FFFFFF"/>
        </w:rPr>
        <w:t>- Арт-школа хореографии – 1 делегат;</w:t>
      </w:r>
    </w:p>
    <w:p w14:paraId="66B20CD8" w14:textId="77777777" w:rsidR="00647F3A" w:rsidRPr="00BF5CEA" w:rsidRDefault="00647F3A" w:rsidP="00BF5CEA">
      <w:pPr>
        <w:pStyle w:val="a7"/>
        <w:ind w:left="0" w:firstLine="709"/>
        <w:jc w:val="both"/>
        <w:rPr>
          <w:rFonts w:ascii="PT Astra Serif" w:hAnsi="PT Astra Serif" w:cs="Arial"/>
          <w:bCs/>
          <w:sz w:val="28"/>
          <w:szCs w:val="28"/>
          <w:shd w:val="clear" w:color="auto" w:fill="FFFFFF"/>
        </w:rPr>
      </w:pPr>
      <w:r w:rsidRPr="00BF5CEA">
        <w:rPr>
          <w:rFonts w:ascii="PT Astra Serif" w:hAnsi="PT Astra Serif" w:cs="Arial"/>
          <w:bCs/>
          <w:sz w:val="28"/>
          <w:szCs w:val="28"/>
          <w:shd w:val="clear" w:color="auto" w:fill="FFFFFF"/>
        </w:rPr>
        <w:t>- Арт-школа музыкального менеджмента и продюсирования – 1 делегат.</w:t>
      </w:r>
    </w:p>
    <w:p w14:paraId="57A39894" w14:textId="77777777" w:rsidR="00647F3A" w:rsidRPr="00BF5CEA" w:rsidRDefault="00647F3A" w:rsidP="00BF5CEA">
      <w:pPr>
        <w:pStyle w:val="a7"/>
        <w:ind w:left="0" w:firstLine="709"/>
        <w:jc w:val="both"/>
        <w:rPr>
          <w:rFonts w:ascii="PT Astra Serif" w:hAnsi="PT Astra Serif" w:cs="Arial"/>
          <w:bCs/>
          <w:sz w:val="28"/>
          <w:szCs w:val="28"/>
          <w:shd w:val="clear" w:color="auto" w:fill="FFFFFF"/>
        </w:rPr>
      </w:pPr>
      <w:r w:rsidRPr="00BF5CEA">
        <w:rPr>
          <w:rFonts w:ascii="PT Astra Serif" w:hAnsi="PT Astra Serif" w:cs="Arial"/>
          <w:bCs/>
          <w:sz w:val="28"/>
          <w:szCs w:val="28"/>
          <w:shd w:val="clear" w:color="auto" w:fill="FFFFFF"/>
        </w:rPr>
        <w:t>2. Вторая летняя школа, посвящённая 90-летию со дня рождения театрального актёра и режиссёра Олега Табакова (12-18 июня 2025 г.):</w:t>
      </w:r>
    </w:p>
    <w:p w14:paraId="3A214500" w14:textId="77777777" w:rsidR="00647F3A" w:rsidRPr="00BF5CEA" w:rsidRDefault="00647F3A" w:rsidP="00BF5CEA">
      <w:pPr>
        <w:pStyle w:val="a7"/>
        <w:ind w:left="0" w:firstLine="709"/>
        <w:jc w:val="both"/>
        <w:rPr>
          <w:rFonts w:ascii="PT Astra Serif" w:hAnsi="PT Astra Serif" w:cs="Arial"/>
          <w:bCs/>
          <w:sz w:val="28"/>
          <w:szCs w:val="28"/>
          <w:shd w:val="clear" w:color="auto" w:fill="FFFFFF"/>
        </w:rPr>
      </w:pPr>
      <w:r w:rsidRPr="00BF5CEA">
        <w:rPr>
          <w:rFonts w:ascii="PT Astra Serif" w:hAnsi="PT Astra Serif" w:cs="Arial"/>
          <w:bCs/>
          <w:sz w:val="28"/>
          <w:szCs w:val="28"/>
          <w:shd w:val="clear" w:color="auto" w:fill="FFFFFF"/>
        </w:rPr>
        <w:t>- Арт-школа режиссуры событий – 1 делегат;</w:t>
      </w:r>
    </w:p>
    <w:p w14:paraId="2960E5AC" w14:textId="77777777" w:rsidR="00647F3A" w:rsidRPr="00BF5CEA" w:rsidRDefault="00647F3A" w:rsidP="00BF5CEA">
      <w:pPr>
        <w:pStyle w:val="a7"/>
        <w:ind w:left="0" w:firstLine="709"/>
        <w:jc w:val="both"/>
        <w:rPr>
          <w:rFonts w:ascii="PT Astra Serif" w:hAnsi="PT Astra Serif" w:cs="Arial"/>
          <w:bCs/>
          <w:sz w:val="28"/>
          <w:szCs w:val="28"/>
          <w:shd w:val="clear" w:color="auto" w:fill="FFFFFF"/>
        </w:rPr>
      </w:pPr>
      <w:r w:rsidRPr="00BF5CEA">
        <w:rPr>
          <w:rFonts w:ascii="PT Astra Serif" w:hAnsi="PT Astra Serif" w:cs="Arial"/>
          <w:bCs/>
          <w:sz w:val="28"/>
          <w:szCs w:val="28"/>
          <w:shd w:val="clear" w:color="auto" w:fill="FFFFFF"/>
        </w:rPr>
        <w:t>3. Четвертая летняя школа, посвящённая советскому юношескому писателю</w:t>
      </w:r>
      <w:r w:rsidRPr="00BF5CEA">
        <w:rPr>
          <w:rFonts w:ascii="PT Astra Serif" w:hAnsi="PT Astra Serif" w:cs="Arial"/>
          <w:bCs/>
          <w:sz w:val="28"/>
          <w:szCs w:val="28"/>
          <w:shd w:val="clear" w:color="auto" w:fill="FFFFFF"/>
        </w:rPr>
        <w:br/>
        <w:t>и военному корреспонденту Аркадию Гайдару (3-10 июля 2025 г.):</w:t>
      </w:r>
    </w:p>
    <w:p w14:paraId="0557B4B4" w14:textId="77777777" w:rsidR="00647F3A" w:rsidRPr="00BF5CEA" w:rsidRDefault="00647F3A" w:rsidP="00BF5CEA">
      <w:pPr>
        <w:pStyle w:val="a7"/>
        <w:ind w:left="0" w:firstLine="709"/>
        <w:jc w:val="both"/>
        <w:rPr>
          <w:rFonts w:ascii="PT Astra Serif" w:hAnsi="PT Astra Serif" w:cs="Arial"/>
          <w:bCs/>
          <w:sz w:val="28"/>
          <w:szCs w:val="28"/>
          <w:shd w:val="clear" w:color="auto" w:fill="FFFFFF"/>
        </w:rPr>
      </w:pPr>
      <w:r w:rsidRPr="00BF5CEA">
        <w:rPr>
          <w:rFonts w:ascii="PT Astra Serif" w:hAnsi="PT Astra Serif" w:cs="Arial"/>
          <w:bCs/>
          <w:sz w:val="28"/>
          <w:szCs w:val="28"/>
          <w:shd w:val="clear" w:color="auto" w:fill="FFFFFF"/>
        </w:rPr>
        <w:t>- Арт-школа «Культорги» - 5 делегатов;</w:t>
      </w:r>
    </w:p>
    <w:p w14:paraId="10BC203B" w14:textId="77777777" w:rsidR="00647F3A" w:rsidRPr="00BF5CEA" w:rsidRDefault="00647F3A" w:rsidP="00BF5CEA">
      <w:pPr>
        <w:pStyle w:val="a7"/>
        <w:ind w:left="0" w:firstLine="709"/>
        <w:jc w:val="both"/>
        <w:rPr>
          <w:rFonts w:ascii="PT Astra Serif" w:hAnsi="PT Astra Serif" w:cs="Arial"/>
          <w:bCs/>
          <w:sz w:val="28"/>
          <w:szCs w:val="28"/>
          <w:shd w:val="clear" w:color="auto" w:fill="FFFFFF"/>
        </w:rPr>
      </w:pPr>
      <w:r w:rsidRPr="00BF5CEA">
        <w:rPr>
          <w:rFonts w:ascii="PT Astra Serif" w:hAnsi="PT Astra Serif" w:cs="Arial"/>
          <w:bCs/>
          <w:sz w:val="28"/>
          <w:szCs w:val="28"/>
          <w:shd w:val="clear" w:color="auto" w:fill="FFFFFF"/>
        </w:rPr>
        <w:t>- Арт-школа «Абрикосовый сад» - 1 делегат.</w:t>
      </w:r>
    </w:p>
    <w:p w14:paraId="1C2D2BD0" w14:textId="77777777" w:rsidR="00647F3A" w:rsidRPr="00BF5CEA" w:rsidRDefault="00647F3A" w:rsidP="00BF5CEA">
      <w:pPr>
        <w:pStyle w:val="a7"/>
        <w:ind w:left="0"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3538"/>
      </w:tblGrid>
      <w:tr w:rsidR="00647F3A" w:rsidRPr="00BF5CEA" w14:paraId="0A1D3982" w14:textId="77777777" w:rsidTr="00B062BD">
        <w:tc>
          <w:tcPr>
            <w:tcW w:w="9345" w:type="dxa"/>
            <w:gridSpan w:val="3"/>
          </w:tcPr>
          <w:p w14:paraId="0BF67CC5" w14:textId="77777777" w:rsidR="00647F3A" w:rsidRPr="00BF5CEA" w:rsidRDefault="00647F3A" w:rsidP="00BF5CE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F5CEA">
              <w:rPr>
                <w:rFonts w:ascii="PT Astra Serif" w:hAnsi="PT Astra Serif"/>
                <w:b/>
                <w:sz w:val="28"/>
                <w:szCs w:val="28"/>
              </w:rPr>
              <w:t>Наименование результата</w:t>
            </w:r>
          </w:p>
        </w:tc>
      </w:tr>
      <w:tr w:rsidR="00647F3A" w:rsidRPr="00BF5CEA" w14:paraId="46A22E59" w14:textId="77777777" w:rsidTr="00B062BD">
        <w:tc>
          <w:tcPr>
            <w:tcW w:w="9345" w:type="dxa"/>
            <w:gridSpan w:val="3"/>
          </w:tcPr>
          <w:p w14:paraId="1E33DC96" w14:textId="77777777" w:rsidR="00647F3A" w:rsidRPr="00BF5CEA" w:rsidRDefault="00647F3A" w:rsidP="00BF5CE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>Организованы и проведены образовательные заезды для молодых деятелей культуры и искусств «Таврида» в составе арт-кластера «Таврида»</w:t>
            </w:r>
          </w:p>
        </w:tc>
      </w:tr>
      <w:tr w:rsidR="00647F3A" w:rsidRPr="00BF5CEA" w14:paraId="09031E89" w14:textId="77777777" w:rsidTr="00B062BD">
        <w:tc>
          <w:tcPr>
            <w:tcW w:w="2263" w:type="dxa"/>
          </w:tcPr>
          <w:p w14:paraId="56D8ED96" w14:textId="77777777" w:rsidR="00647F3A" w:rsidRPr="00BF5CEA" w:rsidRDefault="00647F3A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>Квартал</w:t>
            </w:r>
          </w:p>
        </w:tc>
        <w:tc>
          <w:tcPr>
            <w:tcW w:w="3544" w:type="dxa"/>
          </w:tcPr>
          <w:p w14:paraId="5B1F8ADA" w14:textId="5FDAA297" w:rsidR="00647F3A" w:rsidRPr="00BF5CEA" w:rsidRDefault="006D0507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 xml:space="preserve">Факт </w:t>
            </w:r>
            <w:r w:rsidRPr="00BF5CEA">
              <w:rPr>
                <w:rFonts w:ascii="PT Astra Serif" w:hAnsi="PT Astra Serif"/>
                <w:sz w:val="28"/>
                <w:szCs w:val="28"/>
                <w:lang w:val="en-US"/>
              </w:rPr>
              <w:t>I полугодие</w:t>
            </w:r>
          </w:p>
        </w:tc>
        <w:tc>
          <w:tcPr>
            <w:tcW w:w="3538" w:type="dxa"/>
          </w:tcPr>
          <w:p w14:paraId="641EB498" w14:textId="77777777" w:rsidR="00647F3A" w:rsidRPr="00BF5CEA" w:rsidRDefault="00647F3A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>План 2025.г</w:t>
            </w:r>
          </w:p>
        </w:tc>
      </w:tr>
      <w:tr w:rsidR="00647F3A" w:rsidRPr="00BF5CEA" w14:paraId="11D28268" w14:textId="77777777" w:rsidTr="00B062BD">
        <w:tc>
          <w:tcPr>
            <w:tcW w:w="2263" w:type="dxa"/>
          </w:tcPr>
          <w:p w14:paraId="57B73626" w14:textId="77777777" w:rsidR="00647F3A" w:rsidRPr="00BF5CEA" w:rsidRDefault="00647F3A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</w:p>
        </w:tc>
        <w:tc>
          <w:tcPr>
            <w:tcW w:w="3544" w:type="dxa"/>
          </w:tcPr>
          <w:p w14:paraId="2AA53B7A" w14:textId="77777777" w:rsidR="00647F3A" w:rsidRPr="00BF5CEA" w:rsidRDefault="00647F3A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>9 чел.</w:t>
            </w:r>
          </w:p>
        </w:tc>
        <w:tc>
          <w:tcPr>
            <w:tcW w:w="3538" w:type="dxa"/>
          </w:tcPr>
          <w:p w14:paraId="1FE791D6" w14:textId="77777777" w:rsidR="00647F3A" w:rsidRPr="00BF5CEA" w:rsidRDefault="00647F3A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>28 чел.</w:t>
            </w:r>
          </w:p>
        </w:tc>
      </w:tr>
    </w:tbl>
    <w:p w14:paraId="53E18415" w14:textId="77777777" w:rsidR="00647F3A" w:rsidRPr="00BF5CEA" w:rsidRDefault="00647F3A" w:rsidP="00BF5CEA">
      <w:pPr>
        <w:pStyle w:val="a7"/>
        <w:ind w:left="0"/>
        <w:jc w:val="both"/>
        <w:rPr>
          <w:rFonts w:ascii="PT Astra Serif" w:hAnsi="PT Astra Serif"/>
          <w:sz w:val="28"/>
          <w:szCs w:val="28"/>
        </w:rPr>
      </w:pPr>
    </w:p>
    <w:p w14:paraId="0D94EB3B" w14:textId="77777777" w:rsidR="00647F3A" w:rsidRPr="00BF5CEA" w:rsidRDefault="00647F3A" w:rsidP="00BF5CEA">
      <w:pPr>
        <w:pStyle w:val="a7"/>
        <w:widowControl/>
        <w:numPr>
          <w:ilvl w:val="0"/>
          <w:numId w:val="6"/>
        </w:numPr>
        <w:autoSpaceDE/>
        <w:autoSpaceDN/>
        <w:adjustRightInd/>
        <w:ind w:left="284" w:hanging="284"/>
        <w:jc w:val="both"/>
        <w:rPr>
          <w:rFonts w:ascii="PT Astra Serif" w:hAnsi="PT Astra Serif"/>
          <w:b/>
          <w:sz w:val="28"/>
          <w:szCs w:val="28"/>
        </w:rPr>
      </w:pPr>
      <w:r w:rsidRPr="00BF5CEA">
        <w:rPr>
          <w:rFonts w:ascii="PT Astra Serif" w:hAnsi="PT Astra Serif"/>
          <w:b/>
          <w:sz w:val="28"/>
          <w:szCs w:val="28"/>
        </w:rPr>
        <w:t>Создание законодательной основы для развития молодёжного, в том числе школьного и студенческого инициативного бюджетирования.</w:t>
      </w:r>
    </w:p>
    <w:p w14:paraId="2510E27E" w14:textId="77777777" w:rsidR="00647F3A" w:rsidRPr="00BF5CEA" w:rsidRDefault="00647F3A" w:rsidP="00BF5C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>Данный результат предполагает разработку нормативно-правового акта в Ульяновской области или внесение изменений в существующие нормативно-правовые акты, регламентирующие молодёжное инициативное бюджетирование.</w:t>
      </w:r>
    </w:p>
    <w:p w14:paraId="13CDCE1F" w14:textId="77777777" w:rsidR="00647F3A" w:rsidRPr="00BF5CEA" w:rsidRDefault="00647F3A" w:rsidP="00BF5C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>В соответствии запросом Федерального агентства по делам молодёжи Министерством молодёжного развития Ульяновской области проведён мониторинг сферы инициативного бюджетирования в Ульяновской области.</w:t>
      </w:r>
    </w:p>
    <w:p w14:paraId="596946A3" w14:textId="77777777" w:rsidR="00647F3A" w:rsidRPr="00BF5CEA" w:rsidRDefault="00647F3A" w:rsidP="00BF5C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>На территории Ульяновской области реализуется практика инициативного бюджетирования – региональный приоритетный проект «Поддержка местных инициатив на территории Ульяновской области»</w:t>
      </w:r>
      <w:r w:rsidRPr="00BF5CEA">
        <w:rPr>
          <w:rFonts w:ascii="PT Astra Serif" w:hAnsi="PT Astra Serif"/>
          <w:sz w:val="28"/>
          <w:szCs w:val="28"/>
        </w:rPr>
        <w:br/>
        <w:t>в соответствии с Правилами предоставления и распределения субсидий</w:t>
      </w:r>
      <w:r w:rsidRPr="00BF5CEA">
        <w:rPr>
          <w:rFonts w:ascii="PT Astra Serif" w:hAnsi="PT Astra Serif"/>
          <w:sz w:val="28"/>
          <w:szCs w:val="28"/>
        </w:rPr>
        <w:br/>
        <w:t>из областного бюджета Ульяновской области бюджетам муниципальных образований Ульяновской области в целях софинансирования расходных обязательств, связанных с реализацией проектов развития муниципальных образований Ульяновской области, подготовленных на основе местных инициатив граждан (далее – Правила), утверждённые государственной программой Ульяновской области «Управление государственными финансами Ульяновской области» от 30.11.2023 № 32/628-П.</w:t>
      </w:r>
    </w:p>
    <w:p w14:paraId="36C7D114" w14:textId="77777777" w:rsidR="00647F3A" w:rsidRPr="00BF5CEA" w:rsidRDefault="00647F3A" w:rsidP="00BF5C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>Постановлением Правительства Ульяновской области от 16 мая 2024 г. № 12/270-П «О внесении изменений в государственную программу Ульяновской области «Управление государственными финансами Ульяновской области» внесены изменения в подпункт 1 пункта 12 Правил, согласно которым с молодёжными инициативами (мероприятия, предусматривающие осуществление строительства, реконструкции, капитального или текущего ремонта, а также благоустройство объектов, необходимых для организации досуга и развития молодёжи) могут выступать инициативные группы граждан в возрасте от 16 до 35 лет включительно, проживающих на территории соответствующего муниципального образования.</w:t>
      </w:r>
    </w:p>
    <w:p w14:paraId="2AACBB64" w14:textId="52B0F644" w:rsidR="00647F3A" w:rsidRPr="00BF5CEA" w:rsidRDefault="00647F3A" w:rsidP="00BF5C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>Данный нормативный правовой акт учтён Федеральным агентством по делам молодёжи. В связи с этим результат «Создание законодательной основы для развития молодёжного, в том числе школьного и студенческого инициативного бюджетирования» в Ульяновской области зачтё</w:t>
      </w:r>
      <w:r w:rsidR="009E6CA0" w:rsidRPr="00BF5CEA">
        <w:rPr>
          <w:rFonts w:ascii="PT Astra Serif" w:hAnsi="PT Astra Serif"/>
          <w:sz w:val="28"/>
          <w:szCs w:val="28"/>
        </w:rPr>
        <w:t>н.</w:t>
      </w:r>
    </w:p>
    <w:p w14:paraId="3F9DBDF9" w14:textId="77777777" w:rsidR="00647F3A" w:rsidRPr="00BF5CEA" w:rsidRDefault="00647F3A" w:rsidP="00BF5CE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b"/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3538"/>
      </w:tblGrid>
      <w:tr w:rsidR="00647F3A" w:rsidRPr="00BF5CEA" w14:paraId="5AF26521" w14:textId="77777777" w:rsidTr="00B062BD">
        <w:tc>
          <w:tcPr>
            <w:tcW w:w="9345" w:type="dxa"/>
            <w:gridSpan w:val="3"/>
          </w:tcPr>
          <w:p w14:paraId="218DE0B6" w14:textId="77777777" w:rsidR="00647F3A" w:rsidRPr="00BF5CEA" w:rsidRDefault="00647F3A" w:rsidP="00BF5CE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F5CEA">
              <w:rPr>
                <w:rFonts w:ascii="PT Astra Serif" w:hAnsi="PT Astra Serif"/>
                <w:b/>
                <w:sz w:val="28"/>
                <w:szCs w:val="28"/>
              </w:rPr>
              <w:t>Наименование результата</w:t>
            </w:r>
          </w:p>
        </w:tc>
      </w:tr>
      <w:tr w:rsidR="00647F3A" w:rsidRPr="00BF5CEA" w14:paraId="5105D061" w14:textId="77777777" w:rsidTr="00B062BD">
        <w:tc>
          <w:tcPr>
            <w:tcW w:w="9345" w:type="dxa"/>
            <w:gridSpan w:val="3"/>
          </w:tcPr>
          <w:p w14:paraId="201E99FA" w14:textId="77777777" w:rsidR="00647F3A" w:rsidRPr="00BF5CEA" w:rsidRDefault="00647F3A" w:rsidP="00BF5CE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>В субъектах Российской Федерации создана законодательная основа для развития молодежного, в том числе школьного и студенческого инициативного бюджетирования</w:t>
            </w:r>
          </w:p>
        </w:tc>
      </w:tr>
      <w:tr w:rsidR="00647F3A" w:rsidRPr="00BF5CEA" w14:paraId="2CBCDFE1" w14:textId="77777777" w:rsidTr="00B062BD">
        <w:tc>
          <w:tcPr>
            <w:tcW w:w="2263" w:type="dxa"/>
          </w:tcPr>
          <w:p w14:paraId="6717FACB" w14:textId="77777777" w:rsidR="00647F3A" w:rsidRPr="00BF5CEA" w:rsidRDefault="00647F3A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>Квартал</w:t>
            </w:r>
          </w:p>
        </w:tc>
        <w:tc>
          <w:tcPr>
            <w:tcW w:w="3544" w:type="dxa"/>
          </w:tcPr>
          <w:p w14:paraId="1DFD2A9F" w14:textId="13CA6141" w:rsidR="00647F3A" w:rsidRPr="00BF5CEA" w:rsidRDefault="006D0507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 xml:space="preserve">Факт </w:t>
            </w:r>
            <w:r w:rsidRPr="00BF5CEA">
              <w:rPr>
                <w:rFonts w:ascii="PT Astra Serif" w:hAnsi="PT Astra Serif"/>
                <w:sz w:val="28"/>
                <w:szCs w:val="28"/>
                <w:lang w:val="en-US"/>
              </w:rPr>
              <w:t>I полугодие</w:t>
            </w:r>
          </w:p>
        </w:tc>
        <w:tc>
          <w:tcPr>
            <w:tcW w:w="3538" w:type="dxa"/>
          </w:tcPr>
          <w:p w14:paraId="1458C651" w14:textId="77777777" w:rsidR="00647F3A" w:rsidRPr="00BF5CEA" w:rsidRDefault="00647F3A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>План 2025.г</w:t>
            </w:r>
          </w:p>
        </w:tc>
      </w:tr>
      <w:tr w:rsidR="00647F3A" w:rsidRPr="00BF5CEA" w14:paraId="2438DD21" w14:textId="77777777" w:rsidTr="00B062BD">
        <w:tc>
          <w:tcPr>
            <w:tcW w:w="2263" w:type="dxa"/>
          </w:tcPr>
          <w:p w14:paraId="64E57508" w14:textId="77777777" w:rsidR="00647F3A" w:rsidRPr="00BF5CEA" w:rsidRDefault="00647F3A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</w:p>
        </w:tc>
        <w:tc>
          <w:tcPr>
            <w:tcW w:w="3544" w:type="dxa"/>
          </w:tcPr>
          <w:p w14:paraId="51C799E2" w14:textId="77777777" w:rsidR="00647F3A" w:rsidRPr="00BF5CEA" w:rsidRDefault="00647F3A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>0 ед.</w:t>
            </w:r>
          </w:p>
        </w:tc>
        <w:tc>
          <w:tcPr>
            <w:tcW w:w="3538" w:type="dxa"/>
          </w:tcPr>
          <w:p w14:paraId="7167551B" w14:textId="77777777" w:rsidR="00647F3A" w:rsidRPr="00BF5CEA" w:rsidRDefault="00647F3A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>1 ед.</w:t>
            </w:r>
          </w:p>
        </w:tc>
      </w:tr>
    </w:tbl>
    <w:p w14:paraId="5F720A47" w14:textId="20015302" w:rsidR="00647F3A" w:rsidRPr="00BF5CEA" w:rsidRDefault="00647F3A" w:rsidP="00BF5CEA">
      <w:pPr>
        <w:jc w:val="both"/>
        <w:rPr>
          <w:rFonts w:ascii="PT Astra Serif" w:hAnsi="PT Astra Serif"/>
          <w:sz w:val="28"/>
          <w:szCs w:val="28"/>
        </w:rPr>
      </w:pPr>
    </w:p>
    <w:p w14:paraId="35013390" w14:textId="77777777" w:rsidR="00647F3A" w:rsidRPr="00BF5CEA" w:rsidRDefault="00647F3A" w:rsidP="00BF5CEA">
      <w:pPr>
        <w:pStyle w:val="a7"/>
        <w:widowControl/>
        <w:numPr>
          <w:ilvl w:val="0"/>
          <w:numId w:val="6"/>
        </w:numPr>
        <w:autoSpaceDE/>
        <w:autoSpaceDN/>
        <w:adjustRightInd/>
        <w:ind w:left="284" w:hanging="284"/>
        <w:jc w:val="both"/>
        <w:rPr>
          <w:rFonts w:ascii="PT Astra Serif" w:hAnsi="PT Astra Serif"/>
          <w:b/>
          <w:sz w:val="28"/>
          <w:szCs w:val="28"/>
        </w:rPr>
      </w:pPr>
      <w:r w:rsidRPr="00BF5CEA">
        <w:rPr>
          <w:rFonts w:ascii="PT Astra Serif" w:hAnsi="PT Astra Serif"/>
          <w:b/>
          <w:sz w:val="28"/>
          <w:szCs w:val="28"/>
        </w:rPr>
        <w:t>Реализация программы комплексного развития молодежной политики в субъектах Российской Федерации «Регион для молодых»</w:t>
      </w:r>
    </w:p>
    <w:p w14:paraId="0A23F920" w14:textId="77777777" w:rsidR="00647F3A" w:rsidRPr="00BF5CEA" w:rsidRDefault="00647F3A" w:rsidP="00BF5CE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0C5C02C4" w14:textId="77777777" w:rsidR="006D0507" w:rsidRPr="00BF5CEA" w:rsidRDefault="006D0507" w:rsidP="00BF5C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 xml:space="preserve">В рамках реализации программы «Регион для молодых» заключено соглашение между Правительством Ульяновской области и Федеральным агентством по делам молодёжи № 091-09-2025-071 от 24.12.2024 «О предоставлении субсидии из федерального бюджета бюджету Ульяновской области на реализацию федерального проекта «Россия – страна возможностей», размер субсидии составляет 119 957,1 тыс руб., в том числе бюджету муниципального образования «город Димитровград» - 59 208,116 тыс руб., бюджету муниципального образования «Новоспасский район» - 15 544,6495 тыс руб., ОГАУ «ММЦ «Дом молодых» - 45 204,3345 тыс. руб. </w:t>
      </w:r>
    </w:p>
    <w:p w14:paraId="40E2D930" w14:textId="77777777" w:rsidR="006D0507" w:rsidRPr="00BF5CEA" w:rsidRDefault="006D0507" w:rsidP="00BF5C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>Реализация программы «Регион для молодых» включает создание двух молодёжных центров муниципального уровня – в г. Димитровграде</w:t>
      </w:r>
      <w:r w:rsidRPr="00BF5CEA">
        <w:rPr>
          <w:rFonts w:ascii="PT Astra Serif" w:hAnsi="PT Astra Serif"/>
          <w:sz w:val="28"/>
          <w:szCs w:val="28"/>
        </w:rPr>
        <w:br/>
        <w:t>и р.п. Новоспасское, а также проведение мероприятий для молодёжи</w:t>
      </w:r>
      <w:r w:rsidRPr="00BF5CEA">
        <w:rPr>
          <w:rFonts w:ascii="PT Astra Serif" w:hAnsi="PT Astra Serif"/>
          <w:sz w:val="28"/>
          <w:szCs w:val="28"/>
        </w:rPr>
        <w:br/>
        <w:t>ОГАУ «ММЦ «Дом молодых».</w:t>
      </w:r>
    </w:p>
    <w:p w14:paraId="59B2D1CC" w14:textId="77777777" w:rsidR="006D0507" w:rsidRPr="00BF5CEA" w:rsidRDefault="006D0507" w:rsidP="00BF5C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>Всего в областном бюджете Ульяновской области на реализацию программы предусмотрено 163 667,1134 тыс руб., в том числе:</w:t>
      </w:r>
    </w:p>
    <w:p w14:paraId="3C27567A" w14:textId="77777777" w:rsidR="006D0507" w:rsidRPr="00BF5CEA" w:rsidRDefault="006D0507" w:rsidP="00BF5C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>Средства федерального бюджета – 119 957,1 тыс руб.;</w:t>
      </w:r>
    </w:p>
    <w:p w14:paraId="4C2D5837" w14:textId="77777777" w:rsidR="006D0507" w:rsidRPr="00BF5CEA" w:rsidRDefault="006D0507" w:rsidP="00BF5C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>Средства областного бюджета – 43 710,0134 тыс руб. (3 710,0134 тыс руб. – софинансирование в размере 3%, 40 000,0 тыс руб. – дополнительное финансирование).</w:t>
      </w:r>
    </w:p>
    <w:p w14:paraId="24491F88" w14:textId="029E2447" w:rsidR="00647F3A" w:rsidRPr="00BF5CEA" w:rsidRDefault="006D0507" w:rsidP="00BF5CEA">
      <w:pPr>
        <w:pStyle w:val="a7"/>
        <w:ind w:left="0" w:firstLine="708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BF5CEA">
        <w:rPr>
          <w:rFonts w:ascii="PT Astra Serif" w:hAnsi="PT Astra Serif"/>
          <w:sz w:val="28"/>
          <w:szCs w:val="28"/>
        </w:rPr>
        <w:t>Средства местного бюджета на реализацию программы предусмотрены в размере 1% в качестве софинансирования расходных обязательств.</w:t>
      </w:r>
    </w:p>
    <w:p w14:paraId="244B6D3D" w14:textId="77777777" w:rsidR="00647F3A" w:rsidRPr="00BF5CEA" w:rsidRDefault="00647F3A" w:rsidP="00BF5CEA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14:paraId="01FE6529" w14:textId="77777777" w:rsidR="00901268" w:rsidRPr="00BF5CEA" w:rsidRDefault="00901268" w:rsidP="00BF5CEA">
      <w:pPr>
        <w:pStyle w:val="a7"/>
        <w:widowControl/>
        <w:numPr>
          <w:ilvl w:val="0"/>
          <w:numId w:val="8"/>
        </w:numPr>
        <w:autoSpaceDE/>
        <w:autoSpaceDN/>
        <w:adjustRightInd/>
        <w:jc w:val="both"/>
        <w:rPr>
          <w:rFonts w:ascii="PT Astra Serif" w:hAnsi="PT Astra Serif"/>
          <w:b/>
          <w:bCs/>
          <w:i/>
          <w:iCs/>
          <w:sz w:val="28"/>
          <w:szCs w:val="28"/>
        </w:rPr>
      </w:pPr>
      <w:r w:rsidRPr="00BF5CEA">
        <w:rPr>
          <w:rFonts w:ascii="PT Astra Serif" w:hAnsi="PT Astra Serif"/>
          <w:b/>
          <w:bCs/>
          <w:i/>
          <w:iCs/>
          <w:sz w:val="28"/>
          <w:szCs w:val="28"/>
        </w:rPr>
        <w:t>Создание молодежного центра в г.Димитровград</w:t>
      </w:r>
      <w:r w:rsidRPr="00BF5CEA">
        <w:rPr>
          <w:rFonts w:ascii="PT Astra Serif" w:hAnsi="PT Astra Serif"/>
          <w:b/>
          <w:bCs/>
          <w:i/>
          <w:iCs/>
          <w:sz w:val="28"/>
          <w:szCs w:val="28"/>
        </w:rPr>
        <w:br/>
        <w:t>(ул.Курчатова, д. 24А)</w:t>
      </w:r>
    </w:p>
    <w:p w14:paraId="177B9968" w14:textId="77777777" w:rsidR="00901268" w:rsidRPr="00BF5CEA" w:rsidRDefault="00901268" w:rsidP="00BF5CEA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>Объём средств из областного бюджета</w:t>
      </w:r>
      <w:r w:rsidRPr="00BF5CEA">
        <w:rPr>
          <w:rFonts w:ascii="PT Astra Serif" w:hAnsi="PT Astra Serif"/>
          <w:sz w:val="28"/>
          <w:szCs w:val="28"/>
        </w:rPr>
        <w:br/>
        <w:t>на реализацию программы для муниципального образования</w:t>
      </w:r>
      <w:r w:rsidRPr="00BF5CEA">
        <w:rPr>
          <w:rFonts w:ascii="PT Astra Serif" w:hAnsi="PT Astra Serif"/>
          <w:sz w:val="28"/>
          <w:szCs w:val="28"/>
        </w:rPr>
        <w:br/>
      </w:r>
      <w:r w:rsidRPr="00BF5CEA">
        <w:rPr>
          <w:rFonts w:ascii="PT Astra Serif" w:hAnsi="PT Astra Serif"/>
          <w:b/>
          <w:sz w:val="28"/>
          <w:szCs w:val="28"/>
        </w:rPr>
        <w:t>«город Димитровград»</w:t>
      </w:r>
      <w:r w:rsidRPr="00BF5CEA">
        <w:rPr>
          <w:rFonts w:ascii="PT Astra Serif" w:hAnsi="PT Astra Serif"/>
          <w:sz w:val="28"/>
          <w:szCs w:val="28"/>
        </w:rPr>
        <w:t xml:space="preserve"> - </w:t>
      </w:r>
      <w:r w:rsidRPr="00BF5CEA">
        <w:rPr>
          <w:rFonts w:ascii="PT Astra Serif" w:hAnsi="PT Astra Serif"/>
          <w:b/>
          <w:sz w:val="28"/>
          <w:szCs w:val="28"/>
        </w:rPr>
        <w:t>95 839,29485 тыс руб., в том числе на:</w:t>
      </w:r>
    </w:p>
    <w:p w14:paraId="4F865010" w14:textId="77777777" w:rsidR="007B3D58" w:rsidRPr="00BF5CEA" w:rsidRDefault="00901268" w:rsidP="00BF5CEA">
      <w:pPr>
        <w:pStyle w:val="a7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BF5CEA">
        <w:rPr>
          <w:rFonts w:ascii="PT Astra Serif" w:hAnsi="PT Astra Serif"/>
          <w:b/>
          <w:sz w:val="28"/>
          <w:szCs w:val="28"/>
        </w:rPr>
        <w:t>капитальный ремонт: 86 216,49485 тыс руб.</w:t>
      </w:r>
    </w:p>
    <w:p w14:paraId="7BB8F782" w14:textId="3C5CCF37" w:rsidR="00901268" w:rsidRPr="00BF5CEA" w:rsidRDefault="00901268" w:rsidP="00BF5CEA">
      <w:pPr>
        <w:pStyle w:val="a7"/>
        <w:widowControl/>
        <w:autoSpaceDE/>
        <w:autoSpaceDN/>
        <w:adjustRightInd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 xml:space="preserve">31 марта получено положительное заключение государственной экспертизы на проектно-сметную документацию капитального ремонта молодёжного центра. </w:t>
      </w:r>
    </w:p>
    <w:p w14:paraId="75CE0E08" w14:textId="77777777" w:rsidR="00901268" w:rsidRPr="00BF5CEA" w:rsidRDefault="00901268" w:rsidP="00BF5CE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b/>
          <w:sz w:val="28"/>
          <w:szCs w:val="28"/>
        </w:rPr>
        <w:t>29 мая 2025 г.</w:t>
      </w:r>
      <w:r w:rsidRPr="00BF5CEA">
        <w:rPr>
          <w:rFonts w:ascii="PT Astra Serif" w:hAnsi="PT Astra Serif"/>
          <w:sz w:val="28"/>
          <w:szCs w:val="28"/>
        </w:rPr>
        <w:t xml:space="preserve"> заключен муниципальный контракт на выполнение капитального ремонта. Заказчиком выступает Муниципальное казенное учреждение «Дирекция инвестиционных и инновационных проектов». Сумма контракта составила </w:t>
      </w:r>
      <w:r w:rsidRPr="00BF5CEA">
        <w:rPr>
          <w:rFonts w:ascii="PT Astra Serif" w:hAnsi="PT Astra Serif"/>
          <w:b/>
          <w:sz w:val="28"/>
          <w:szCs w:val="28"/>
        </w:rPr>
        <w:t>81 426,689 тыс. руб.</w:t>
      </w:r>
      <w:r w:rsidRPr="00BF5CEA">
        <w:rPr>
          <w:rFonts w:ascii="PT Astra Serif" w:hAnsi="PT Astra Serif"/>
          <w:sz w:val="28"/>
          <w:szCs w:val="28"/>
        </w:rPr>
        <w:t xml:space="preserve"> (экономия – 5 660, 67953 тыс. руб.).</w:t>
      </w:r>
    </w:p>
    <w:p w14:paraId="7CFD418A" w14:textId="77777777" w:rsidR="00901268" w:rsidRPr="00BF5CEA" w:rsidRDefault="00901268" w:rsidP="00BF5CE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 xml:space="preserve">01 июля 2025 г. </w:t>
      </w:r>
      <w:r w:rsidRPr="00BF5CEA">
        <w:rPr>
          <w:rFonts w:ascii="PT Astra Serif" w:hAnsi="PT Astra Serif"/>
          <w:b/>
          <w:sz w:val="28"/>
          <w:szCs w:val="28"/>
        </w:rPr>
        <w:t>заключено дополнительное соглашение</w:t>
      </w:r>
      <w:r w:rsidRPr="00BF5CEA">
        <w:rPr>
          <w:rFonts w:ascii="PT Astra Serif" w:hAnsi="PT Astra Serif"/>
          <w:sz w:val="28"/>
          <w:szCs w:val="28"/>
        </w:rPr>
        <w:t xml:space="preserve"> к муниципальному контракту об увеличении стоимости работ на сумму 5 660, 67953 тыс. руб.</w:t>
      </w:r>
    </w:p>
    <w:p w14:paraId="1AC8360F" w14:textId="77777777" w:rsidR="00901268" w:rsidRPr="00BF5CEA" w:rsidRDefault="00901268" w:rsidP="00BF5CE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 xml:space="preserve">Цена контракта таким образом составляет </w:t>
      </w:r>
      <w:r w:rsidRPr="00BF5CEA">
        <w:rPr>
          <w:rFonts w:ascii="PT Astra Serif" w:hAnsi="PT Astra Serif"/>
          <w:b/>
          <w:sz w:val="28"/>
          <w:szCs w:val="28"/>
        </w:rPr>
        <w:t>87 087,36853 тыс. руб.</w:t>
      </w:r>
    </w:p>
    <w:p w14:paraId="1D94519E" w14:textId="4CEF5801" w:rsidR="00901268" w:rsidRPr="00BF5CEA" w:rsidRDefault="00901268" w:rsidP="00BF5CE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 xml:space="preserve">Также произведено перераспределение средств областного бюджета по государственной программе «Реализация молодёжной политике на территории Ульяновской области» в размере </w:t>
      </w:r>
      <w:r w:rsidR="009E6CA0" w:rsidRPr="00BF5CEA">
        <w:rPr>
          <w:rFonts w:ascii="PT Astra Serif" w:hAnsi="PT Astra Serif"/>
          <w:sz w:val="28"/>
          <w:szCs w:val="28"/>
        </w:rPr>
        <w:t>2 400,56268 тыс. руб. Таким образом стоимость контракта будет увеличена на 10% в рамках федерального закона 44-ФЗ.</w:t>
      </w:r>
    </w:p>
    <w:p w14:paraId="01FC2713" w14:textId="30AEE71D" w:rsidR="00901268" w:rsidRPr="00BF5CEA" w:rsidRDefault="00901268" w:rsidP="00BF5CEA">
      <w:pPr>
        <w:pStyle w:val="a7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rFonts w:ascii="PT Astra Serif" w:hAnsi="PT Astra Serif"/>
          <w:i/>
          <w:sz w:val="28"/>
          <w:szCs w:val="28"/>
        </w:rPr>
      </w:pPr>
      <w:r w:rsidRPr="00BF5CEA">
        <w:rPr>
          <w:rFonts w:ascii="PT Astra Serif" w:hAnsi="PT Astra Serif"/>
          <w:b/>
          <w:sz w:val="28"/>
          <w:szCs w:val="28"/>
        </w:rPr>
        <w:t>проведение мероприятий и обучение сотрудников:</w:t>
      </w:r>
      <w:r w:rsidRPr="00BF5CEA">
        <w:rPr>
          <w:rFonts w:ascii="PT Astra Serif" w:hAnsi="PT Astra Serif"/>
          <w:b/>
          <w:sz w:val="28"/>
          <w:szCs w:val="28"/>
        </w:rPr>
        <w:br/>
        <w:t>9 622,8 тыс руб.</w:t>
      </w:r>
      <w:r w:rsidRPr="00BF5CEA">
        <w:rPr>
          <w:rFonts w:ascii="PT Astra Serif" w:hAnsi="PT Astra Serif"/>
          <w:sz w:val="28"/>
          <w:szCs w:val="28"/>
        </w:rPr>
        <w:t xml:space="preserve"> </w:t>
      </w:r>
      <w:r w:rsidRPr="00BF5CEA">
        <w:rPr>
          <w:rFonts w:ascii="PT Astra Serif" w:hAnsi="PT Astra Serif"/>
          <w:i/>
          <w:sz w:val="28"/>
          <w:szCs w:val="28"/>
        </w:rPr>
        <w:t xml:space="preserve">(реализация мероприятий и проектов по тематическим направлениям: работа с творческой молодёжью, популяризация ЗОЖ, патриотические мероприятия, работа с молодыми семьями, волонтёрами и др.). </w:t>
      </w:r>
      <w:r w:rsidRPr="00BF5CEA">
        <w:rPr>
          <w:rFonts w:ascii="PT Astra Serif" w:hAnsi="PT Astra Serif"/>
          <w:sz w:val="28"/>
          <w:szCs w:val="28"/>
        </w:rPr>
        <w:t xml:space="preserve">Проведено 1 мероприятие из </w:t>
      </w:r>
      <w:r w:rsidR="009E6CA0" w:rsidRPr="00BF5CEA">
        <w:rPr>
          <w:rFonts w:ascii="PT Astra Serif" w:hAnsi="PT Astra Serif"/>
          <w:sz w:val="28"/>
          <w:szCs w:val="28"/>
        </w:rPr>
        <w:t>18 заплан</w:t>
      </w:r>
      <w:r w:rsidRPr="00BF5CEA">
        <w:rPr>
          <w:rFonts w:ascii="PT Astra Serif" w:hAnsi="PT Astra Serif"/>
          <w:sz w:val="28"/>
          <w:szCs w:val="28"/>
        </w:rPr>
        <w:t>ированных.</w:t>
      </w:r>
    </w:p>
    <w:p w14:paraId="66025BB5" w14:textId="0DD79865" w:rsidR="00647F3A" w:rsidRPr="00BF5CEA" w:rsidRDefault="00901268" w:rsidP="00BF5CEA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 xml:space="preserve">Средства местного софинансирования составляют </w:t>
      </w:r>
      <w:r w:rsidRPr="00BF5CEA">
        <w:rPr>
          <w:rFonts w:ascii="PT Astra Serif" w:hAnsi="PT Astra Serif"/>
          <w:b/>
          <w:sz w:val="28"/>
          <w:szCs w:val="28"/>
        </w:rPr>
        <w:t>968,07368 тыс руб.</w:t>
      </w:r>
      <w:r w:rsidRPr="00BF5CEA">
        <w:rPr>
          <w:rFonts w:ascii="PT Astra Serif" w:hAnsi="PT Astra Serif"/>
          <w:sz w:val="28"/>
          <w:szCs w:val="28"/>
        </w:rPr>
        <w:t xml:space="preserve"> в соответствии с уровнем софинансирования, равным </w:t>
      </w:r>
      <w:r w:rsidRPr="00BF5CEA">
        <w:rPr>
          <w:rFonts w:ascii="PT Astra Serif" w:hAnsi="PT Astra Serif"/>
          <w:b/>
          <w:sz w:val="28"/>
          <w:szCs w:val="28"/>
        </w:rPr>
        <w:t>1%</w:t>
      </w:r>
      <w:r w:rsidRPr="00BF5CEA">
        <w:rPr>
          <w:rFonts w:ascii="PT Astra Serif" w:hAnsi="PT Astra Serif"/>
          <w:sz w:val="28"/>
          <w:szCs w:val="28"/>
        </w:rPr>
        <w:t>.</w:t>
      </w:r>
    </w:p>
    <w:p w14:paraId="291EB103" w14:textId="09F308C0" w:rsidR="00647F3A" w:rsidRPr="00BF5CEA" w:rsidRDefault="00647F3A" w:rsidP="00BF5CEA">
      <w:pPr>
        <w:jc w:val="both"/>
        <w:rPr>
          <w:rFonts w:ascii="PT Astra Serif" w:hAnsi="PT Astra Serif"/>
          <w:sz w:val="28"/>
          <w:szCs w:val="28"/>
        </w:rPr>
      </w:pPr>
    </w:p>
    <w:p w14:paraId="0FC99E31" w14:textId="77777777" w:rsidR="00901268" w:rsidRPr="00BF5CEA" w:rsidRDefault="00901268" w:rsidP="00BF5CEA">
      <w:pPr>
        <w:pStyle w:val="a7"/>
        <w:widowControl/>
        <w:numPr>
          <w:ilvl w:val="0"/>
          <w:numId w:val="8"/>
        </w:numPr>
        <w:autoSpaceDE/>
        <w:autoSpaceDN/>
        <w:adjustRightInd/>
        <w:jc w:val="both"/>
        <w:rPr>
          <w:rFonts w:ascii="PT Astra Serif" w:hAnsi="PT Astra Serif"/>
          <w:b/>
          <w:bCs/>
          <w:i/>
          <w:iCs/>
          <w:sz w:val="28"/>
          <w:szCs w:val="28"/>
        </w:rPr>
      </w:pPr>
      <w:r w:rsidRPr="00BF5CEA">
        <w:rPr>
          <w:rFonts w:ascii="PT Astra Serif" w:hAnsi="PT Astra Serif"/>
          <w:b/>
          <w:bCs/>
          <w:i/>
          <w:iCs/>
          <w:sz w:val="28"/>
          <w:szCs w:val="28"/>
        </w:rPr>
        <w:t>Создание молодёжного центра в р.п.Новоспасское</w:t>
      </w:r>
      <w:r w:rsidRPr="00BF5CEA">
        <w:rPr>
          <w:rFonts w:ascii="PT Astra Serif" w:hAnsi="PT Astra Serif"/>
          <w:b/>
          <w:bCs/>
          <w:i/>
          <w:iCs/>
          <w:sz w:val="28"/>
          <w:szCs w:val="28"/>
        </w:rPr>
        <w:br/>
        <w:t>(ул.Победы, д.35)</w:t>
      </w:r>
    </w:p>
    <w:p w14:paraId="44C66D15" w14:textId="205C9D0B" w:rsidR="00901268" w:rsidRPr="00BF5CEA" w:rsidRDefault="00901268" w:rsidP="00BF5CEA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 xml:space="preserve">Объём средств из областного бюджета для р.п. Новоспасское – </w:t>
      </w:r>
      <w:r w:rsidR="00BD548C" w:rsidRPr="00BF5CEA">
        <w:rPr>
          <w:rFonts w:ascii="PT Astra Serif" w:hAnsi="PT Astra Serif"/>
          <w:b/>
          <w:sz w:val="28"/>
          <w:szCs w:val="28"/>
        </w:rPr>
        <w:t>21 </w:t>
      </w:r>
      <w:r w:rsidRPr="00BF5CEA">
        <w:rPr>
          <w:rFonts w:ascii="PT Astra Serif" w:hAnsi="PT Astra Serif"/>
          <w:b/>
          <w:sz w:val="28"/>
          <w:szCs w:val="28"/>
        </w:rPr>
        <w:t>225</w:t>
      </w:r>
      <w:r w:rsidR="00BD548C" w:rsidRPr="00BF5CEA">
        <w:rPr>
          <w:rFonts w:ascii="PT Astra Serif" w:hAnsi="PT Astra Serif"/>
          <w:b/>
          <w:sz w:val="28"/>
          <w:szCs w:val="28"/>
        </w:rPr>
        <w:t>,41185 тыс.</w:t>
      </w:r>
      <w:r w:rsidRPr="00BF5CEA">
        <w:rPr>
          <w:rFonts w:ascii="PT Astra Serif" w:hAnsi="PT Astra Serif"/>
          <w:b/>
          <w:sz w:val="28"/>
          <w:szCs w:val="28"/>
        </w:rPr>
        <w:t xml:space="preserve"> руб., в том числе на:</w:t>
      </w:r>
    </w:p>
    <w:p w14:paraId="0B5389B6" w14:textId="7BA2BC96" w:rsidR="00901268" w:rsidRPr="00BF5CEA" w:rsidRDefault="00901268" w:rsidP="00BF5CEA">
      <w:pPr>
        <w:pStyle w:val="a7"/>
        <w:widowControl/>
        <w:numPr>
          <w:ilvl w:val="0"/>
          <w:numId w:val="9"/>
        </w:numPr>
        <w:autoSpaceDE/>
        <w:autoSpaceDN/>
        <w:adjustRightInd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b/>
          <w:sz w:val="28"/>
          <w:szCs w:val="28"/>
        </w:rPr>
        <w:t>ремонт: 12 874,48042 тыс руб.</w:t>
      </w:r>
    </w:p>
    <w:p w14:paraId="1ED6BEBF" w14:textId="38601FD1" w:rsidR="00901268" w:rsidRPr="00BF5CEA" w:rsidRDefault="00901268" w:rsidP="00BF5CEA">
      <w:pPr>
        <w:pStyle w:val="a7"/>
        <w:widowControl/>
        <w:autoSpaceDE/>
        <w:autoSpaceDN/>
        <w:adjustRightInd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>18 марта заключен контракт на проведение ремонтных работ молодёжного центра на сумму 7 713,24042 тыс руб. Контракт исполнен, работы оплачены.</w:t>
      </w:r>
    </w:p>
    <w:p w14:paraId="6797E25E" w14:textId="0713DB60" w:rsidR="00901268" w:rsidRPr="00BF5CEA" w:rsidRDefault="00901268" w:rsidP="00BF5CEA">
      <w:pPr>
        <w:pStyle w:val="a7"/>
        <w:widowControl/>
        <w:autoSpaceDE/>
        <w:autoSpaceDN/>
        <w:adjustRightInd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>16.06.2025 заключен второй муниципальный контракт на выполнение второго этапа ремонта молодёжного центра на сумму 5 226,26262 тыс.руб. Срок выполнения работ: 30.08.2025.</w:t>
      </w:r>
    </w:p>
    <w:p w14:paraId="2F605EA2" w14:textId="42ECC13C" w:rsidR="00901268" w:rsidRPr="00BF5CEA" w:rsidRDefault="00901268" w:rsidP="00BF5CEA">
      <w:pPr>
        <w:pStyle w:val="a7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BF5CEA">
        <w:rPr>
          <w:rFonts w:ascii="PT Astra Serif" w:hAnsi="PT Astra Serif"/>
          <w:b/>
          <w:sz w:val="28"/>
          <w:szCs w:val="28"/>
        </w:rPr>
        <w:t xml:space="preserve">приобретение оборудования: </w:t>
      </w:r>
      <w:r w:rsidRPr="00BF5CEA">
        <w:rPr>
          <w:rFonts w:ascii="PT Astra Serif" w:hAnsi="PT Astra Serif"/>
          <w:sz w:val="28"/>
          <w:szCs w:val="28"/>
        </w:rPr>
        <w:t>2 742,58144 тыс руб. Заключены договоры на приобретение оборудования.</w:t>
      </w:r>
    </w:p>
    <w:p w14:paraId="1F1B3E00" w14:textId="45D787F4" w:rsidR="00901268" w:rsidRPr="00BF5CEA" w:rsidRDefault="00901268" w:rsidP="00BF5CEA">
      <w:pPr>
        <w:pStyle w:val="a7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PT Astra Serif" w:hAnsi="PT Astra Serif"/>
          <w:i/>
          <w:sz w:val="28"/>
          <w:szCs w:val="28"/>
        </w:rPr>
      </w:pPr>
      <w:r w:rsidRPr="00BF5CEA">
        <w:rPr>
          <w:rFonts w:ascii="PT Astra Serif" w:hAnsi="PT Astra Serif"/>
          <w:b/>
          <w:sz w:val="28"/>
          <w:szCs w:val="28"/>
        </w:rPr>
        <w:t xml:space="preserve">проведение мероприятий и обучение:  </w:t>
      </w:r>
      <w:r w:rsidRPr="00BF5CEA">
        <w:rPr>
          <w:rFonts w:ascii="PT Astra Serif" w:hAnsi="PT Astra Serif"/>
          <w:sz w:val="28"/>
          <w:szCs w:val="28"/>
        </w:rPr>
        <w:t xml:space="preserve">5 608,350 тыс руб. </w:t>
      </w:r>
      <w:r w:rsidRPr="00BF5CEA">
        <w:rPr>
          <w:rFonts w:ascii="PT Astra Serif" w:hAnsi="PT Astra Serif"/>
          <w:i/>
          <w:sz w:val="28"/>
          <w:szCs w:val="28"/>
        </w:rPr>
        <w:t>(реализация событий и проектов по тематическим направлениям: работа</w:t>
      </w:r>
      <w:r w:rsidRPr="00BF5CEA">
        <w:rPr>
          <w:rFonts w:ascii="PT Astra Serif" w:hAnsi="PT Astra Serif"/>
          <w:i/>
          <w:sz w:val="28"/>
          <w:szCs w:val="28"/>
        </w:rPr>
        <w:br/>
        <w:t xml:space="preserve">с творческой молодёжью, популяризация ЗОЖ, патриотические мероприятия, работа с молодыми семьями, волонтёрами и др.). </w:t>
      </w:r>
      <w:r w:rsidRPr="00BF5CEA">
        <w:rPr>
          <w:rFonts w:ascii="PT Astra Serif" w:hAnsi="PT Astra Serif"/>
          <w:sz w:val="28"/>
          <w:szCs w:val="28"/>
        </w:rPr>
        <w:t>Проведено 4 мероприятия из 10 запланированных.</w:t>
      </w:r>
    </w:p>
    <w:p w14:paraId="732654F9" w14:textId="77777777" w:rsidR="00901268" w:rsidRPr="00BF5CEA" w:rsidRDefault="00901268" w:rsidP="00BF5CEA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 xml:space="preserve">Средства местного софинансирования составляют </w:t>
      </w:r>
      <w:r w:rsidRPr="00BF5CEA">
        <w:rPr>
          <w:rFonts w:ascii="PT Astra Serif" w:hAnsi="PT Astra Serif"/>
          <w:b/>
          <w:sz w:val="28"/>
          <w:szCs w:val="28"/>
        </w:rPr>
        <w:t>214,3981 тыс рублей</w:t>
      </w:r>
      <w:r w:rsidRPr="00BF5CEA">
        <w:rPr>
          <w:rFonts w:ascii="PT Astra Serif" w:hAnsi="PT Astra Serif"/>
          <w:sz w:val="28"/>
          <w:szCs w:val="28"/>
        </w:rPr>
        <w:br/>
        <w:t xml:space="preserve">в соответствии с уровнем софинансирования, равным </w:t>
      </w:r>
      <w:r w:rsidRPr="00BF5CEA">
        <w:rPr>
          <w:rFonts w:ascii="PT Astra Serif" w:hAnsi="PT Astra Serif"/>
          <w:b/>
          <w:sz w:val="28"/>
          <w:szCs w:val="28"/>
        </w:rPr>
        <w:t>1%</w:t>
      </w:r>
      <w:r w:rsidRPr="00BF5CEA">
        <w:rPr>
          <w:rFonts w:ascii="PT Astra Serif" w:hAnsi="PT Astra Serif"/>
          <w:sz w:val="28"/>
          <w:szCs w:val="28"/>
        </w:rPr>
        <w:t>.</w:t>
      </w:r>
    </w:p>
    <w:p w14:paraId="65878915" w14:textId="77777777" w:rsidR="00647F3A" w:rsidRPr="00BF5CEA" w:rsidRDefault="00647F3A" w:rsidP="00BF5CEA">
      <w:pPr>
        <w:pStyle w:val="a7"/>
        <w:ind w:left="0" w:firstLine="426"/>
        <w:jc w:val="both"/>
        <w:rPr>
          <w:rFonts w:ascii="PT Astra Serif" w:hAnsi="PT Astra Serif"/>
          <w:sz w:val="28"/>
          <w:szCs w:val="28"/>
        </w:rPr>
      </w:pPr>
    </w:p>
    <w:p w14:paraId="2F5D3349" w14:textId="77777777" w:rsidR="00901268" w:rsidRPr="00BF5CEA" w:rsidRDefault="00901268" w:rsidP="00BF5CEA">
      <w:pPr>
        <w:pStyle w:val="a7"/>
        <w:widowControl/>
        <w:numPr>
          <w:ilvl w:val="0"/>
          <w:numId w:val="8"/>
        </w:numPr>
        <w:autoSpaceDE/>
        <w:autoSpaceDN/>
        <w:adjustRightInd/>
        <w:jc w:val="both"/>
        <w:rPr>
          <w:rFonts w:ascii="PT Astra Serif" w:hAnsi="PT Astra Serif"/>
          <w:b/>
          <w:bCs/>
          <w:i/>
          <w:iCs/>
          <w:sz w:val="28"/>
          <w:szCs w:val="28"/>
        </w:rPr>
      </w:pPr>
      <w:r w:rsidRPr="00BF5CEA">
        <w:rPr>
          <w:rFonts w:ascii="PT Astra Serif" w:hAnsi="PT Astra Serif"/>
          <w:b/>
          <w:bCs/>
          <w:i/>
          <w:iCs/>
          <w:sz w:val="28"/>
          <w:szCs w:val="28"/>
        </w:rPr>
        <w:t>Реализация программы «Регион для молодых» ОГАУ «ММЦ «Дом молодых» в 2025 году.</w:t>
      </w:r>
    </w:p>
    <w:p w14:paraId="25853A48" w14:textId="77777777" w:rsidR="00901268" w:rsidRPr="00BF5CEA" w:rsidRDefault="00901268" w:rsidP="00BF5CEA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>Также программой предусмотрена реализация молодёжных мероприятий на территории Ульяновской области ОГАУ «Молодёжный многофункциональный центр «Дом молодых».</w:t>
      </w:r>
    </w:p>
    <w:p w14:paraId="0319AFEE" w14:textId="0E5C1057" w:rsidR="00901268" w:rsidRPr="00BF5CEA" w:rsidRDefault="00901268" w:rsidP="00BF5CEA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>Объём средств из областного бюджета</w:t>
      </w:r>
      <w:r w:rsidRPr="00BF5CEA">
        <w:rPr>
          <w:rFonts w:ascii="PT Astra Serif" w:hAnsi="PT Astra Serif"/>
          <w:sz w:val="28"/>
          <w:szCs w:val="28"/>
        </w:rPr>
        <w:br/>
        <w:t xml:space="preserve">на реализацию данных мероприятий  - </w:t>
      </w:r>
      <w:r w:rsidRPr="00BF5CEA">
        <w:rPr>
          <w:rFonts w:ascii="PT Astra Serif" w:hAnsi="PT Astra Serif"/>
          <w:b/>
          <w:sz w:val="28"/>
          <w:szCs w:val="28"/>
        </w:rPr>
        <w:t>46 602,4067 тыс руб.</w:t>
      </w:r>
      <w:r w:rsidR="00ED73EC" w:rsidRPr="00BF5CEA">
        <w:rPr>
          <w:rFonts w:ascii="PT Astra Serif" w:hAnsi="PT Astra Serif"/>
          <w:b/>
          <w:sz w:val="28"/>
          <w:szCs w:val="28"/>
        </w:rPr>
        <w:t xml:space="preserve"> </w:t>
      </w:r>
      <w:r w:rsidR="00ED73EC" w:rsidRPr="00BF5CEA">
        <w:rPr>
          <w:rFonts w:ascii="PT Astra Serif" w:hAnsi="PT Astra Serif"/>
          <w:sz w:val="28"/>
          <w:szCs w:val="28"/>
        </w:rPr>
        <w:t>Проведено 13 мероприятий из 44 запланированных.</w:t>
      </w:r>
    </w:p>
    <w:p w14:paraId="7CEB8B5B" w14:textId="77777777" w:rsidR="009E6CA0" w:rsidRPr="00BF5CEA" w:rsidRDefault="009E6CA0" w:rsidP="00BF5CEA">
      <w:pPr>
        <w:pStyle w:val="a7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</w:p>
    <w:p w14:paraId="205B33F3" w14:textId="484E3891" w:rsidR="00901268" w:rsidRPr="00BF5CEA" w:rsidRDefault="00901268" w:rsidP="00BF5C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 xml:space="preserve">Всего в </w:t>
      </w:r>
      <w:r w:rsidRPr="00BF5CEA">
        <w:rPr>
          <w:rFonts w:ascii="PT Astra Serif" w:hAnsi="PT Astra Serif"/>
          <w:sz w:val="28"/>
          <w:szCs w:val="28"/>
          <w:lang w:val="en-US"/>
        </w:rPr>
        <w:t>I</w:t>
      </w:r>
      <w:r w:rsidRPr="00BF5CEA">
        <w:rPr>
          <w:rFonts w:ascii="PT Astra Serif" w:hAnsi="PT Astra Serif"/>
          <w:sz w:val="28"/>
          <w:szCs w:val="28"/>
        </w:rPr>
        <w:t xml:space="preserve"> полугодии 2025 года в рамках </w:t>
      </w:r>
      <w:r w:rsidR="00ED73EC" w:rsidRPr="00BF5CEA">
        <w:rPr>
          <w:rFonts w:ascii="PT Astra Serif" w:hAnsi="PT Astra Serif"/>
          <w:sz w:val="28"/>
          <w:szCs w:val="28"/>
        </w:rPr>
        <w:t>реализации программы заключено 122 контракта/договора на сумму 157301,18813</w:t>
      </w:r>
      <w:r w:rsidRPr="00BF5CEA">
        <w:rPr>
          <w:rFonts w:ascii="PT Astra Serif" w:hAnsi="PT Astra Serif"/>
          <w:sz w:val="28"/>
          <w:szCs w:val="28"/>
        </w:rPr>
        <w:t xml:space="preserve"> </w:t>
      </w:r>
      <w:r w:rsidR="00ED73EC" w:rsidRPr="00BF5CEA">
        <w:rPr>
          <w:rFonts w:ascii="PT Astra Serif" w:hAnsi="PT Astra Serif"/>
          <w:sz w:val="28"/>
          <w:szCs w:val="28"/>
        </w:rPr>
        <w:t>тыс. руб., из которых 112 733,59431</w:t>
      </w:r>
      <w:r w:rsidRPr="00BF5CEA">
        <w:rPr>
          <w:rFonts w:ascii="PT Astra Serif" w:hAnsi="PT Astra Serif"/>
          <w:sz w:val="28"/>
          <w:szCs w:val="28"/>
        </w:rPr>
        <w:t xml:space="preserve"> тыс</w:t>
      </w:r>
      <w:r w:rsidR="00ED73EC" w:rsidRPr="00BF5CEA">
        <w:rPr>
          <w:rFonts w:ascii="PT Astra Serif" w:hAnsi="PT Astra Serif"/>
          <w:sz w:val="28"/>
          <w:szCs w:val="28"/>
        </w:rPr>
        <w:t>.</w:t>
      </w:r>
      <w:r w:rsidRPr="00BF5CEA">
        <w:rPr>
          <w:rFonts w:ascii="PT Astra Serif" w:hAnsi="PT Astra Serif"/>
          <w:sz w:val="28"/>
          <w:szCs w:val="28"/>
        </w:rPr>
        <w:t xml:space="preserve"> руб. – средства федераль</w:t>
      </w:r>
      <w:r w:rsidR="00ED73EC" w:rsidRPr="00BF5CEA">
        <w:rPr>
          <w:rFonts w:ascii="PT Astra Serif" w:hAnsi="PT Astra Serif"/>
          <w:sz w:val="28"/>
          <w:szCs w:val="28"/>
        </w:rPr>
        <w:t>ного бюджета, что составляет 93,98</w:t>
      </w:r>
      <w:r w:rsidRPr="00BF5CEA">
        <w:rPr>
          <w:rFonts w:ascii="PT Astra Serif" w:hAnsi="PT Astra Serif"/>
          <w:sz w:val="28"/>
          <w:szCs w:val="28"/>
        </w:rPr>
        <w:t>%.</w:t>
      </w:r>
    </w:p>
    <w:p w14:paraId="65E4B826" w14:textId="0DC08EAE" w:rsidR="00901268" w:rsidRPr="00BF5CEA" w:rsidRDefault="00901268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3.3. В рамках структурного элемента (регионального проекта) достигнуто </w:t>
      </w:r>
      <w:r w:rsidR="007B3D58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15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контрольных точ</w:t>
      </w:r>
      <w:r w:rsidR="007B3D58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ек или 83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% от</w:t>
      </w:r>
      <w:r w:rsidR="007B3D58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годового планового значения</w:t>
      </w:r>
      <w:r w:rsidR="007B3D58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br/>
        <w:t>(18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контрольных точек).</w:t>
      </w:r>
    </w:p>
    <w:p w14:paraId="12797451" w14:textId="77777777" w:rsidR="00901268" w:rsidRPr="00BF5CEA" w:rsidRDefault="00901268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3.4. Финансовое обеспечение реализации регионального проекта составляет 163667,11340 тыс. рублей, из которых:</w:t>
      </w:r>
    </w:p>
    <w:p w14:paraId="587015CD" w14:textId="77777777" w:rsidR="00901268" w:rsidRPr="00BF5CEA" w:rsidRDefault="00901268" w:rsidP="00BF5C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>- 119 957,1 тыс руб. – средства федерального бюджета;</w:t>
      </w:r>
    </w:p>
    <w:p w14:paraId="5F013329" w14:textId="77777777" w:rsidR="00901268" w:rsidRPr="00BF5CEA" w:rsidRDefault="00901268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hAnsi="PT Astra Serif"/>
          <w:sz w:val="28"/>
          <w:szCs w:val="28"/>
        </w:rPr>
        <w:t>- 43 710,0134 тыс руб. – средства областного бюджета.</w:t>
      </w:r>
    </w:p>
    <w:p w14:paraId="4C1495FE" w14:textId="60CE4037" w:rsidR="00901268" w:rsidRPr="00BF5CEA" w:rsidRDefault="00901268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Фактическое кассовое исполнение за 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val="en-US" w:eastAsia="en-US"/>
        </w:rPr>
        <w:t>I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</w:t>
      </w:r>
      <w:r w:rsidR="00ED73EC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полугодие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2025 года составляет </w:t>
      </w:r>
      <w:r w:rsidR="007B3D58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72 912,80126 тыс. руб. или 44,55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% от </w:t>
      </w:r>
      <w:r w:rsidR="007B3D58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годового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планового значения (</w:t>
      </w:r>
      <w:r w:rsidR="007B3D58" w:rsidRPr="00BF5CEA">
        <w:rPr>
          <w:rFonts w:ascii="PT Astra Serif" w:hAnsi="PT Astra Serif"/>
          <w:sz w:val="28"/>
          <w:szCs w:val="28"/>
        </w:rPr>
        <w:t>163 667,1134 тыс руб.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) из которых </w:t>
      </w:r>
      <w:r w:rsidR="007B3D58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70 424,91718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– средства федерального бюджета, </w:t>
      </w:r>
      <w:r w:rsidR="007B3D58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2 178,09022 – средства областного бюджета, 309,79386 – средсьва местного бюджета.</w:t>
      </w:r>
    </w:p>
    <w:p w14:paraId="109BE3C4" w14:textId="77777777" w:rsidR="00647F3A" w:rsidRPr="00BF5CEA" w:rsidRDefault="00647F3A" w:rsidP="00BF5CEA">
      <w:pPr>
        <w:shd w:val="clear" w:color="auto" w:fill="FFFFFF"/>
        <w:ind w:firstLine="426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14:paraId="2C8DA4AB" w14:textId="7CF9D098" w:rsidR="00BC559B" w:rsidRPr="00BF5CEA" w:rsidRDefault="00BC559B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u w:val="single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u w:val="single"/>
          <w:lang w:eastAsia="en-US"/>
        </w:rPr>
        <w:t>Структурный элемент № 4</w:t>
      </w:r>
    </w:p>
    <w:p w14:paraId="50F2EC3E" w14:textId="16615A4D" w:rsidR="00BC559B" w:rsidRPr="00BF5CEA" w:rsidRDefault="00BC559B" w:rsidP="00BF5CEA">
      <w:pPr>
        <w:ind w:firstLine="709"/>
        <w:jc w:val="both"/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4. </w:t>
      </w:r>
      <w:hyperlink r:id="rId11" w:anchor="/document/72632602/entry/0" w:history="1">
        <w:r w:rsidRPr="00BF5CEA">
          <w:rPr>
            <w:rStyle w:val="a9"/>
            <w:rFonts w:ascii="PT Astra Serif" w:hAnsi="PT Astra Serif"/>
            <w:b/>
            <w:bCs/>
            <w:color w:val="auto"/>
            <w:sz w:val="28"/>
            <w:szCs w:val="28"/>
            <w:u w:val="none"/>
          </w:rPr>
          <w:t>Региональный проект</w:t>
        </w:r>
      </w:hyperlink>
      <w:r w:rsidRPr="00BF5CEA">
        <w:rPr>
          <w:rFonts w:ascii="PT Astra Serif" w:hAnsi="PT Astra Serif"/>
          <w:b/>
          <w:bCs/>
          <w:sz w:val="28"/>
          <w:szCs w:val="28"/>
        </w:rPr>
        <w:t xml:space="preserve"> «</w:t>
      </w:r>
      <w:r w:rsidRPr="00BF5CEA">
        <w:rPr>
          <w:rFonts w:ascii="PT Astra Serif" w:hAnsi="PT Astra Serif"/>
          <w:b/>
          <w:sz w:val="28"/>
          <w:szCs w:val="28"/>
        </w:rPr>
        <w:t>Мы вместе (Воспитание гармонично развитой личности)</w:t>
      </w:r>
      <w:r w:rsidRPr="00BF5CEA">
        <w:rPr>
          <w:rFonts w:ascii="PT Astra Serif" w:hAnsi="PT Astra Serif"/>
          <w:b/>
          <w:bCs/>
          <w:sz w:val="28"/>
          <w:szCs w:val="28"/>
        </w:rPr>
        <w:t xml:space="preserve">(Ульяновская область)», обеспечивающий достижение значений показателей и результатов </w:t>
      </w:r>
      <w:hyperlink r:id="rId12" w:anchor="/document/72192486/entry/48" w:history="1">
        <w:r w:rsidRPr="00BF5CEA">
          <w:rPr>
            <w:rStyle w:val="a9"/>
            <w:rFonts w:ascii="PT Astra Serif" w:hAnsi="PT Astra Serif"/>
            <w:b/>
            <w:bCs/>
            <w:color w:val="auto"/>
            <w:sz w:val="28"/>
            <w:szCs w:val="28"/>
            <w:u w:val="none"/>
          </w:rPr>
          <w:t>федерального проекта</w:t>
        </w:r>
      </w:hyperlink>
      <w:r w:rsidRPr="00BF5CEA">
        <w:rPr>
          <w:rFonts w:ascii="PT Astra Serif" w:hAnsi="PT Astra Serif"/>
          <w:b/>
          <w:bCs/>
          <w:sz w:val="28"/>
          <w:szCs w:val="28"/>
        </w:rPr>
        <w:t xml:space="preserve"> «</w:t>
      </w:r>
      <w:r w:rsidRPr="00BF5CEA">
        <w:rPr>
          <w:rFonts w:ascii="PT Astra Serif" w:hAnsi="PT Astra Serif"/>
          <w:b/>
          <w:sz w:val="28"/>
          <w:szCs w:val="28"/>
        </w:rPr>
        <w:t>Мы вместе (Воспитание гармонично развитой личности)</w:t>
      </w:r>
      <w:r w:rsidRPr="00BF5CEA">
        <w:rPr>
          <w:rFonts w:ascii="PT Astra Serif" w:hAnsi="PT Astra Serif"/>
          <w:b/>
          <w:bCs/>
          <w:sz w:val="28"/>
          <w:szCs w:val="28"/>
        </w:rPr>
        <w:t xml:space="preserve">», входящего в состав </w:t>
      </w:r>
      <w:hyperlink r:id="rId13" w:anchor="/document/72192486/entry/0" w:history="1">
        <w:r w:rsidRPr="00BF5CEA">
          <w:rPr>
            <w:rStyle w:val="a9"/>
            <w:rFonts w:ascii="PT Astra Serif" w:hAnsi="PT Astra Serif"/>
            <w:b/>
            <w:bCs/>
            <w:color w:val="auto"/>
            <w:sz w:val="28"/>
            <w:szCs w:val="28"/>
            <w:u w:val="none"/>
          </w:rPr>
          <w:t>национального проекта</w:t>
        </w:r>
      </w:hyperlink>
      <w:r w:rsidRPr="00BF5CEA">
        <w:rPr>
          <w:rStyle w:val="a9"/>
          <w:rFonts w:ascii="PT Astra Serif" w:hAnsi="PT Astra Serif"/>
          <w:b/>
          <w:bCs/>
          <w:color w:val="auto"/>
          <w:sz w:val="28"/>
          <w:szCs w:val="28"/>
          <w:u w:val="none"/>
        </w:rPr>
        <w:t xml:space="preserve"> </w:t>
      </w:r>
      <w:r w:rsidRPr="00BF5CEA">
        <w:rPr>
          <w:rFonts w:ascii="PT Astra Serif" w:hAnsi="PT Astra Serif"/>
          <w:b/>
          <w:bCs/>
          <w:sz w:val="28"/>
          <w:szCs w:val="28"/>
        </w:rPr>
        <w:t>«Молодежь и дети»</w:t>
      </w:r>
      <w:r w:rsidRPr="00BF5CE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, утверждён Советом по реформам, национальным и приоритетным проектам при Губернаторе Ульяновской области (Протокол от 21.03.2025 № 2).</w:t>
      </w:r>
    </w:p>
    <w:p w14:paraId="2BE88DBC" w14:textId="2FDA9FCC" w:rsidR="00BC559B" w:rsidRPr="00BF5CEA" w:rsidRDefault="00BC559B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4.1 Структурным элементом (региональным проектом) предусмотрено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br/>
        <w:t xml:space="preserve">2 показателя. За 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val="en-US" w:eastAsia="en-US"/>
        </w:rPr>
        <w:t>I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</w:t>
      </w:r>
      <w:r w:rsidR="00BD548C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полугодие 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2025 года значения показателей:</w:t>
      </w:r>
    </w:p>
    <w:p w14:paraId="71310F1A" w14:textId="77777777" w:rsidR="00BD548C" w:rsidRPr="00BF5CEA" w:rsidRDefault="00BD548C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07E5FA34" w14:textId="77777777" w:rsidR="00BD548C" w:rsidRPr="00BF5CEA" w:rsidRDefault="00BD548C" w:rsidP="00BF5CEA">
      <w:pPr>
        <w:pStyle w:val="a7"/>
        <w:widowControl/>
        <w:numPr>
          <w:ilvl w:val="0"/>
          <w:numId w:val="11"/>
        </w:numPr>
        <w:autoSpaceDE/>
        <w:autoSpaceDN/>
        <w:adjustRightInd/>
        <w:ind w:left="0" w:hanging="284"/>
        <w:jc w:val="both"/>
        <w:rPr>
          <w:rFonts w:ascii="PT Astra Serif" w:hAnsi="PT Astra Serif" w:cs="Arial"/>
          <w:b/>
          <w:bCs/>
          <w:sz w:val="28"/>
          <w:szCs w:val="28"/>
          <w:shd w:val="clear" w:color="auto" w:fill="FFFFFF"/>
        </w:rPr>
      </w:pPr>
      <w:r w:rsidRPr="00BF5CEA">
        <w:rPr>
          <w:rFonts w:ascii="PT Astra Serif" w:hAnsi="PT Astra Serif" w:cs="Arial"/>
          <w:b/>
          <w:bCs/>
          <w:sz w:val="28"/>
          <w:szCs w:val="28"/>
          <w:shd w:val="clear" w:color="auto" w:fill="FFFFFF"/>
        </w:rPr>
        <w:t>Вовлечение молодёжи в проекты и программы, направленные на патриотическое воспитание</w:t>
      </w:r>
    </w:p>
    <w:p w14:paraId="1CBC577D" w14:textId="78B596E6" w:rsidR="00BD548C" w:rsidRPr="00BF5CEA" w:rsidRDefault="00BD548C" w:rsidP="00BF5C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 xml:space="preserve">По итогам </w:t>
      </w:r>
      <w:r w:rsidRPr="00BF5CEA">
        <w:rPr>
          <w:rFonts w:ascii="PT Astra Serif" w:hAnsi="PT Astra Serif"/>
          <w:sz w:val="28"/>
          <w:szCs w:val="28"/>
          <w:lang w:val="en-US"/>
        </w:rPr>
        <w:t>I</w:t>
      </w:r>
      <w:r w:rsidRPr="00BF5CEA">
        <w:rPr>
          <w:rFonts w:ascii="PT Astra Serif" w:hAnsi="PT Astra Serif"/>
          <w:sz w:val="28"/>
          <w:szCs w:val="28"/>
        </w:rPr>
        <w:t xml:space="preserve"> полугодия 2025 года численность молодых людей, участвующих в проектах программах, направленных на патриотическое воспитание, составила 100 321 человек или 37 % (план – 19,3%). План на 2025 год – 42,38%.</w:t>
      </w:r>
    </w:p>
    <w:p w14:paraId="00750B8A" w14:textId="77777777" w:rsidR="00BD548C" w:rsidRPr="00BF5CEA" w:rsidRDefault="00BD548C" w:rsidP="00BF5C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 xml:space="preserve">С учётом установленного планового значения </w:t>
      </w:r>
      <w:r w:rsidRPr="00BF5CEA">
        <w:rPr>
          <w:rFonts w:ascii="PT Astra Serif" w:hAnsi="PT Astra Serif"/>
          <w:b/>
          <w:sz w:val="28"/>
          <w:szCs w:val="28"/>
        </w:rPr>
        <w:t>показатель выполнен.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3538"/>
      </w:tblGrid>
      <w:tr w:rsidR="00BD548C" w:rsidRPr="00BF5CEA" w14:paraId="637000B3" w14:textId="77777777" w:rsidTr="00B062BD">
        <w:tc>
          <w:tcPr>
            <w:tcW w:w="9345" w:type="dxa"/>
            <w:gridSpan w:val="3"/>
          </w:tcPr>
          <w:p w14:paraId="2548584B" w14:textId="77777777" w:rsidR="00BD548C" w:rsidRPr="00BF5CEA" w:rsidRDefault="00BD548C" w:rsidP="00BF5CE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F5CEA">
              <w:rPr>
                <w:rFonts w:ascii="PT Astra Serif" w:hAnsi="PT Astra Serif"/>
                <w:b/>
                <w:sz w:val="28"/>
                <w:szCs w:val="28"/>
              </w:rPr>
              <w:t>Наименование показателя</w:t>
            </w:r>
          </w:p>
        </w:tc>
      </w:tr>
      <w:tr w:rsidR="00BD548C" w:rsidRPr="00BF5CEA" w14:paraId="20477441" w14:textId="77777777" w:rsidTr="00B062BD">
        <w:tc>
          <w:tcPr>
            <w:tcW w:w="9345" w:type="dxa"/>
            <w:gridSpan w:val="3"/>
          </w:tcPr>
          <w:p w14:paraId="5AD7B4FF" w14:textId="77777777" w:rsidR="00BD548C" w:rsidRPr="00BF5CEA" w:rsidRDefault="00BD548C" w:rsidP="00BF5CE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>Доля молодых людей, участвующих в проектах и программах, направленных на патриотическое воспитание</w:t>
            </w:r>
          </w:p>
        </w:tc>
      </w:tr>
      <w:tr w:rsidR="00BD548C" w:rsidRPr="00BF5CEA" w14:paraId="62EAB602" w14:textId="77777777" w:rsidTr="00B062BD">
        <w:tc>
          <w:tcPr>
            <w:tcW w:w="2263" w:type="dxa"/>
          </w:tcPr>
          <w:p w14:paraId="70439E61" w14:textId="77777777" w:rsidR="00BD548C" w:rsidRPr="00BF5CEA" w:rsidRDefault="00BD548C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>Квартал</w:t>
            </w:r>
          </w:p>
        </w:tc>
        <w:tc>
          <w:tcPr>
            <w:tcW w:w="3544" w:type="dxa"/>
          </w:tcPr>
          <w:p w14:paraId="6D1FD4FD" w14:textId="390A74E2" w:rsidR="00BD548C" w:rsidRPr="00BF5CEA" w:rsidRDefault="00BD548C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 xml:space="preserve">Факт </w:t>
            </w:r>
            <w:r w:rsidRPr="00BF5CEA">
              <w:rPr>
                <w:rFonts w:ascii="PT Astra Serif" w:hAnsi="PT Astra Serif"/>
                <w:sz w:val="28"/>
                <w:szCs w:val="28"/>
                <w:lang w:val="en-US"/>
              </w:rPr>
              <w:t>I полугодие</w:t>
            </w:r>
          </w:p>
        </w:tc>
        <w:tc>
          <w:tcPr>
            <w:tcW w:w="3538" w:type="dxa"/>
          </w:tcPr>
          <w:p w14:paraId="793AE185" w14:textId="77777777" w:rsidR="00BD548C" w:rsidRPr="00BF5CEA" w:rsidRDefault="00BD548C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>План 2025.г</w:t>
            </w:r>
          </w:p>
        </w:tc>
      </w:tr>
      <w:tr w:rsidR="00BD548C" w:rsidRPr="00BF5CEA" w14:paraId="1B4EF125" w14:textId="77777777" w:rsidTr="00B062BD">
        <w:tc>
          <w:tcPr>
            <w:tcW w:w="2263" w:type="dxa"/>
          </w:tcPr>
          <w:p w14:paraId="61554CF5" w14:textId="77777777" w:rsidR="00BD548C" w:rsidRPr="00BF5CEA" w:rsidRDefault="00BD548C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</w:p>
        </w:tc>
        <w:tc>
          <w:tcPr>
            <w:tcW w:w="3544" w:type="dxa"/>
          </w:tcPr>
          <w:p w14:paraId="207631DE" w14:textId="77777777" w:rsidR="00BD548C" w:rsidRPr="00BF5CEA" w:rsidRDefault="00BD548C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  <w:r w:rsidRPr="00BF5CEA">
              <w:rPr>
                <w:rFonts w:ascii="PT Astra Serif" w:hAnsi="PT Astra Serif"/>
                <w:sz w:val="28"/>
                <w:szCs w:val="28"/>
              </w:rPr>
              <w:t>7%</w:t>
            </w:r>
          </w:p>
        </w:tc>
        <w:tc>
          <w:tcPr>
            <w:tcW w:w="3538" w:type="dxa"/>
          </w:tcPr>
          <w:p w14:paraId="7163C379" w14:textId="77777777" w:rsidR="00BD548C" w:rsidRPr="00BF5CEA" w:rsidRDefault="00BD548C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>42,38%</w:t>
            </w:r>
          </w:p>
        </w:tc>
      </w:tr>
    </w:tbl>
    <w:p w14:paraId="3E85D968" w14:textId="77777777" w:rsidR="00BD548C" w:rsidRPr="00BF5CEA" w:rsidRDefault="00BD548C" w:rsidP="00BF5CEA">
      <w:pPr>
        <w:pStyle w:val="a7"/>
        <w:ind w:left="0"/>
        <w:jc w:val="both"/>
        <w:rPr>
          <w:rFonts w:ascii="PT Astra Serif" w:hAnsi="PT Astra Serif" w:cs="Arial"/>
          <w:b/>
          <w:bCs/>
          <w:color w:val="333333"/>
          <w:sz w:val="28"/>
          <w:szCs w:val="28"/>
          <w:shd w:val="clear" w:color="auto" w:fill="FFFFFF"/>
        </w:rPr>
      </w:pPr>
    </w:p>
    <w:p w14:paraId="2FF230C4" w14:textId="77777777" w:rsidR="00BD548C" w:rsidRPr="00BF5CEA" w:rsidRDefault="00BD548C" w:rsidP="00BF5CEA">
      <w:pPr>
        <w:pStyle w:val="a7"/>
        <w:widowControl/>
        <w:numPr>
          <w:ilvl w:val="0"/>
          <w:numId w:val="11"/>
        </w:numPr>
        <w:autoSpaceDE/>
        <w:autoSpaceDN/>
        <w:adjustRightInd/>
        <w:ind w:left="0" w:hanging="284"/>
        <w:jc w:val="both"/>
        <w:rPr>
          <w:rFonts w:ascii="PT Astra Serif" w:hAnsi="PT Astra Serif" w:cs="Arial"/>
          <w:b/>
          <w:bCs/>
          <w:color w:val="333333"/>
          <w:sz w:val="28"/>
          <w:szCs w:val="28"/>
          <w:shd w:val="clear" w:color="auto" w:fill="FFFFFF"/>
        </w:rPr>
      </w:pPr>
      <w:r w:rsidRPr="00BF5CEA">
        <w:rPr>
          <w:rFonts w:ascii="PT Astra Serif" w:hAnsi="PT Astra Serif" w:cs="Arial"/>
          <w:b/>
          <w:bCs/>
          <w:color w:val="333333"/>
          <w:sz w:val="28"/>
          <w:szCs w:val="28"/>
          <w:shd w:val="clear" w:color="auto" w:fill="FFFFFF"/>
        </w:rPr>
        <w:t>Вовлечение молодых семей, в том числе молодых семей, имеющих детей, в мероприятия по продвижению традиционных духовно-нравственных ценностей, в том числе в проекты и программы, направленные на патриотическое воспитание, в добровольческую и общественную деятельность</w:t>
      </w:r>
    </w:p>
    <w:p w14:paraId="79459BB4" w14:textId="4F17FB54" w:rsidR="00BD548C" w:rsidRPr="00BF5CEA" w:rsidRDefault="00BD548C" w:rsidP="00BF5C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 xml:space="preserve">По итогам </w:t>
      </w:r>
      <w:r w:rsidRPr="00BF5CEA">
        <w:rPr>
          <w:rFonts w:ascii="PT Astra Serif" w:hAnsi="PT Astra Serif"/>
          <w:sz w:val="28"/>
          <w:szCs w:val="28"/>
          <w:lang w:val="en-US"/>
        </w:rPr>
        <w:t>I</w:t>
      </w:r>
      <w:r w:rsidRPr="00BF5CEA">
        <w:rPr>
          <w:rFonts w:ascii="PT Astra Serif" w:hAnsi="PT Astra Serif"/>
          <w:sz w:val="28"/>
          <w:szCs w:val="28"/>
        </w:rPr>
        <w:t xml:space="preserve"> полугодия 2025 года численность молодых семей, в том числе молодых семей, имеющих детей, участвующих в мероприятиях по продвижению традиционных духовно-нравственных ценностей, в том числе в проекты и программы, направленные на патриотическое воспитание, в добровольческую и общественную деятельность, составила 2 429 семей или 5,1 % (план – 3,2%). План на 2025 год – 6,4%.</w:t>
      </w:r>
    </w:p>
    <w:p w14:paraId="7E7333AF" w14:textId="77777777" w:rsidR="00BD548C" w:rsidRPr="00BF5CEA" w:rsidRDefault="00BD548C" w:rsidP="00BF5C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 xml:space="preserve">С учётом установленного планового значения </w:t>
      </w:r>
      <w:r w:rsidRPr="00BF5CEA">
        <w:rPr>
          <w:rFonts w:ascii="PT Astra Serif" w:hAnsi="PT Astra Serif"/>
          <w:b/>
          <w:sz w:val="28"/>
          <w:szCs w:val="28"/>
        </w:rPr>
        <w:t>показатель выполнен.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3538"/>
      </w:tblGrid>
      <w:tr w:rsidR="00BD548C" w:rsidRPr="00BF5CEA" w14:paraId="2D9B5CCD" w14:textId="77777777" w:rsidTr="00B062BD">
        <w:tc>
          <w:tcPr>
            <w:tcW w:w="9345" w:type="dxa"/>
            <w:gridSpan w:val="3"/>
          </w:tcPr>
          <w:p w14:paraId="2492C4F9" w14:textId="77777777" w:rsidR="00BD548C" w:rsidRPr="00BF5CEA" w:rsidRDefault="00BD548C" w:rsidP="00BF5CE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F5CEA">
              <w:rPr>
                <w:rFonts w:ascii="PT Astra Serif" w:hAnsi="PT Astra Serif"/>
                <w:b/>
                <w:sz w:val="28"/>
                <w:szCs w:val="28"/>
              </w:rPr>
              <w:t>Наименование показателя</w:t>
            </w:r>
          </w:p>
        </w:tc>
      </w:tr>
      <w:tr w:rsidR="00BD548C" w:rsidRPr="00BF5CEA" w14:paraId="12A36CBC" w14:textId="77777777" w:rsidTr="00B062BD">
        <w:tc>
          <w:tcPr>
            <w:tcW w:w="9345" w:type="dxa"/>
            <w:gridSpan w:val="3"/>
          </w:tcPr>
          <w:p w14:paraId="3C43DDDE" w14:textId="77777777" w:rsidR="00BD548C" w:rsidRPr="00BF5CEA" w:rsidRDefault="00BD548C" w:rsidP="00BF5CE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>Доля молодых семей, в том числе молодых семей, имеющих детей, участвующих в мероприятиях по продвижению традиционных духовно-нравственных ценностей, в том числе в проекты и программы, направленные на патриотическое воспитание, в добровольческую и общественную деятельность</w:t>
            </w:r>
          </w:p>
        </w:tc>
      </w:tr>
      <w:tr w:rsidR="00BD548C" w:rsidRPr="00BF5CEA" w14:paraId="4C79FA94" w14:textId="77777777" w:rsidTr="00B062BD">
        <w:tc>
          <w:tcPr>
            <w:tcW w:w="2263" w:type="dxa"/>
          </w:tcPr>
          <w:p w14:paraId="228F2F08" w14:textId="77777777" w:rsidR="00BD548C" w:rsidRPr="00BF5CEA" w:rsidRDefault="00BD548C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>Квартал</w:t>
            </w:r>
          </w:p>
        </w:tc>
        <w:tc>
          <w:tcPr>
            <w:tcW w:w="3544" w:type="dxa"/>
          </w:tcPr>
          <w:p w14:paraId="6A0C0B5D" w14:textId="7E6045CB" w:rsidR="00BD548C" w:rsidRPr="00BF5CEA" w:rsidRDefault="00BD548C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 xml:space="preserve">Факт </w:t>
            </w:r>
            <w:r w:rsidRPr="00BF5CEA">
              <w:rPr>
                <w:rFonts w:ascii="PT Astra Serif" w:hAnsi="PT Astra Serif"/>
                <w:sz w:val="28"/>
                <w:szCs w:val="28"/>
                <w:lang w:val="en-US"/>
              </w:rPr>
              <w:t>I полугодие</w:t>
            </w:r>
          </w:p>
        </w:tc>
        <w:tc>
          <w:tcPr>
            <w:tcW w:w="3538" w:type="dxa"/>
          </w:tcPr>
          <w:p w14:paraId="6B1CD73C" w14:textId="77777777" w:rsidR="00BD548C" w:rsidRPr="00BF5CEA" w:rsidRDefault="00BD548C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>План 2025.г</w:t>
            </w:r>
          </w:p>
        </w:tc>
      </w:tr>
      <w:tr w:rsidR="00BD548C" w:rsidRPr="00BF5CEA" w14:paraId="50487816" w14:textId="77777777" w:rsidTr="00B062BD">
        <w:tc>
          <w:tcPr>
            <w:tcW w:w="2263" w:type="dxa"/>
          </w:tcPr>
          <w:p w14:paraId="7E8EDB40" w14:textId="77777777" w:rsidR="00BD548C" w:rsidRPr="00BF5CEA" w:rsidRDefault="00BD548C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</w:p>
        </w:tc>
        <w:tc>
          <w:tcPr>
            <w:tcW w:w="3544" w:type="dxa"/>
          </w:tcPr>
          <w:p w14:paraId="497E1E23" w14:textId="77777777" w:rsidR="00BD548C" w:rsidRPr="00BF5CEA" w:rsidRDefault="00BD548C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>5,1%</w:t>
            </w:r>
          </w:p>
        </w:tc>
        <w:tc>
          <w:tcPr>
            <w:tcW w:w="3538" w:type="dxa"/>
          </w:tcPr>
          <w:p w14:paraId="0656F02C" w14:textId="77777777" w:rsidR="00BD548C" w:rsidRPr="00BF5CEA" w:rsidRDefault="00BD548C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>6,4%</w:t>
            </w:r>
          </w:p>
        </w:tc>
      </w:tr>
    </w:tbl>
    <w:p w14:paraId="0733D55D" w14:textId="77777777" w:rsidR="00BD548C" w:rsidRPr="00BF5CEA" w:rsidRDefault="00BD548C" w:rsidP="00BF5CEA">
      <w:pPr>
        <w:pStyle w:val="a7"/>
        <w:ind w:left="0"/>
        <w:rPr>
          <w:rFonts w:ascii="PT Astra Serif" w:hAnsi="PT Astra Serif"/>
          <w:b/>
          <w:sz w:val="28"/>
          <w:szCs w:val="28"/>
        </w:rPr>
      </w:pPr>
    </w:p>
    <w:p w14:paraId="6A8CFD71" w14:textId="77777777" w:rsidR="00BD548C" w:rsidRPr="00BF5CEA" w:rsidRDefault="00BD548C" w:rsidP="00BF5CEA">
      <w:pPr>
        <w:pStyle w:val="a7"/>
        <w:widowControl/>
        <w:numPr>
          <w:ilvl w:val="0"/>
          <w:numId w:val="11"/>
        </w:numPr>
        <w:autoSpaceDE/>
        <w:autoSpaceDN/>
        <w:adjustRightInd/>
        <w:ind w:left="0" w:hanging="284"/>
        <w:jc w:val="both"/>
        <w:rPr>
          <w:rFonts w:ascii="PT Astra Serif" w:hAnsi="PT Astra Serif"/>
          <w:b/>
          <w:sz w:val="28"/>
          <w:szCs w:val="28"/>
        </w:rPr>
      </w:pPr>
      <w:r w:rsidRPr="00BF5CEA">
        <w:rPr>
          <w:rFonts w:ascii="PT Astra Serif" w:hAnsi="PT Astra Serif"/>
          <w:b/>
          <w:sz w:val="28"/>
          <w:szCs w:val="28"/>
        </w:rPr>
        <w:t>Проведение мероприятий, направленных на увеличение численности детей и молодёжи в возрасте до 35 лет, вовлечённых в социально-активную деятельность через патриотические проекты</w:t>
      </w:r>
    </w:p>
    <w:p w14:paraId="3DE3BBC8" w14:textId="30C762CF" w:rsidR="00BD548C" w:rsidRPr="00BF5CEA" w:rsidRDefault="00BD548C" w:rsidP="00BF5CEA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 xml:space="preserve">По итогам </w:t>
      </w:r>
      <w:r w:rsidRPr="00BF5CEA">
        <w:rPr>
          <w:rFonts w:ascii="PT Astra Serif" w:hAnsi="PT Astra Serif"/>
          <w:sz w:val="28"/>
          <w:szCs w:val="28"/>
          <w:lang w:val="en-US"/>
        </w:rPr>
        <w:t>I</w:t>
      </w:r>
      <w:r w:rsidRPr="00BF5CEA">
        <w:rPr>
          <w:rFonts w:ascii="PT Astra Serif" w:hAnsi="PT Astra Serif"/>
          <w:sz w:val="28"/>
          <w:szCs w:val="28"/>
        </w:rPr>
        <w:t xml:space="preserve"> полугодия 2025 года 56 554 детей и молодёжи вовлечены </w:t>
      </w:r>
      <w:r w:rsidRPr="00BF5CEA">
        <w:rPr>
          <w:rFonts w:ascii="PT Astra Serif" w:hAnsi="PT Astra Serif"/>
          <w:sz w:val="28"/>
          <w:szCs w:val="28"/>
        </w:rPr>
        <w:br/>
        <w:t xml:space="preserve">в социально-активную деятельность через патриотические проекты (план - </w:t>
      </w:r>
      <w:r w:rsidRPr="00BF5CEA">
        <w:rPr>
          <w:rFonts w:ascii="PT Astra Serif" w:hAnsi="PT Astra Serif"/>
          <w:sz w:val="28"/>
          <w:szCs w:val="28"/>
        </w:rPr>
        <w:br/>
        <w:t>55 000 человек).</w:t>
      </w:r>
    </w:p>
    <w:p w14:paraId="64A7B86D" w14:textId="77777777" w:rsidR="00BD548C" w:rsidRPr="00BF5CEA" w:rsidRDefault="00BD548C" w:rsidP="00BF5C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 xml:space="preserve">С учётом установленного планового значения </w:t>
      </w:r>
      <w:r w:rsidRPr="00BF5CEA">
        <w:rPr>
          <w:rFonts w:ascii="PT Astra Serif" w:hAnsi="PT Astra Serif"/>
          <w:b/>
          <w:sz w:val="28"/>
          <w:szCs w:val="28"/>
        </w:rPr>
        <w:t>результат достигнут.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3538"/>
      </w:tblGrid>
      <w:tr w:rsidR="00BD548C" w:rsidRPr="00BF5CEA" w14:paraId="70DF2FD1" w14:textId="77777777" w:rsidTr="00B062BD">
        <w:tc>
          <w:tcPr>
            <w:tcW w:w="9345" w:type="dxa"/>
            <w:gridSpan w:val="3"/>
          </w:tcPr>
          <w:p w14:paraId="115B2676" w14:textId="77777777" w:rsidR="00BD548C" w:rsidRPr="00BF5CEA" w:rsidRDefault="00BD548C" w:rsidP="00BF5CE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F5CEA">
              <w:rPr>
                <w:rFonts w:ascii="PT Astra Serif" w:hAnsi="PT Astra Serif"/>
                <w:b/>
                <w:sz w:val="28"/>
                <w:szCs w:val="28"/>
              </w:rPr>
              <w:t>Наименование результата</w:t>
            </w:r>
          </w:p>
        </w:tc>
      </w:tr>
      <w:tr w:rsidR="00BD548C" w:rsidRPr="00BF5CEA" w14:paraId="017D94D0" w14:textId="77777777" w:rsidTr="00B062BD">
        <w:tc>
          <w:tcPr>
            <w:tcW w:w="9345" w:type="dxa"/>
            <w:gridSpan w:val="3"/>
          </w:tcPr>
          <w:p w14:paraId="3D3A528C" w14:textId="77777777" w:rsidR="00BD548C" w:rsidRPr="00BF5CEA" w:rsidRDefault="00BD548C" w:rsidP="00BF5CE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>Проведены мероприятия, направленные на увеличение численности детей и молодежи в возрасте до 35 лет, вовлеченных в социально-активную деятельность через патриотические проекты</w:t>
            </w:r>
          </w:p>
        </w:tc>
      </w:tr>
      <w:tr w:rsidR="00BD548C" w:rsidRPr="00BF5CEA" w14:paraId="7165A356" w14:textId="77777777" w:rsidTr="00B062BD">
        <w:tc>
          <w:tcPr>
            <w:tcW w:w="2263" w:type="dxa"/>
          </w:tcPr>
          <w:p w14:paraId="49C29BC5" w14:textId="77777777" w:rsidR="00BD548C" w:rsidRPr="00BF5CEA" w:rsidRDefault="00BD548C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>Квартал</w:t>
            </w:r>
          </w:p>
        </w:tc>
        <w:tc>
          <w:tcPr>
            <w:tcW w:w="3544" w:type="dxa"/>
          </w:tcPr>
          <w:p w14:paraId="49DEB4DA" w14:textId="38A3F7AB" w:rsidR="00BD548C" w:rsidRPr="00BF5CEA" w:rsidRDefault="00BD548C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 xml:space="preserve">Факт </w:t>
            </w:r>
            <w:r w:rsidRPr="00BF5CEA">
              <w:rPr>
                <w:rFonts w:ascii="PT Astra Serif" w:hAnsi="PT Astra Serif"/>
                <w:sz w:val="28"/>
                <w:szCs w:val="28"/>
                <w:lang w:val="en-US"/>
              </w:rPr>
              <w:t>I полугодие</w:t>
            </w:r>
          </w:p>
        </w:tc>
        <w:tc>
          <w:tcPr>
            <w:tcW w:w="3538" w:type="dxa"/>
          </w:tcPr>
          <w:p w14:paraId="7FCCDDCB" w14:textId="77777777" w:rsidR="00BD548C" w:rsidRPr="00BF5CEA" w:rsidRDefault="00BD548C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>План 2025 г.</w:t>
            </w:r>
          </w:p>
        </w:tc>
      </w:tr>
      <w:tr w:rsidR="00BD548C" w:rsidRPr="00BF5CEA" w14:paraId="58AB8469" w14:textId="77777777" w:rsidTr="00B062BD">
        <w:tc>
          <w:tcPr>
            <w:tcW w:w="2263" w:type="dxa"/>
          </w:tcPr>
          <w:p w14:paraId="63381E57" w14:textId="77777777" w:rsidR="00BD548C" w:rsidRPr="00BF5CEA" w:rsidRDefault="00BD548C" w:rsidP="00BF5CEA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F5CEA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</w:p>
        </w:tc>
        <w:tc>
          <w:tcPr>
            <w:tcW w:w="3544" w:type="dxa"/>
          </w:tcPr>
          <w:p w14:paraId="7AF0D26F" w14:textId="77777777" w:rsidR="00BD548C" w:rsidRPr="00BF5CEA" w:rsidRDefault="00BD548C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>56 554 чел.</w:t>
            </w:r>
          </w:p>
        </w:tc>
        <w:tc>
          <w:tcPr>
            <w:tcW w:w="3538" w:type="dxa"/>
          </w:tcPr>
          <w:p w14:paraId="03C5DC92" w14:textId="77777777" w:rsidR="00BD548C" w:rsidRPr="00BF5CEA" w:rsidRDefault="00BD548C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>100 000 чел.</w:t>
            </w:r>
          </w:p>
        </w:tc>
      </w:tr>
    </w:tbl>
    <w:p w14:paraId="470392E6" w14:textId="77777777" w:rsidR="00BD548C" w:rsidRPr="00BF5CEA" w:rsidRDefault="00BD548C" w:rsidP="00BF5CEA">
      <w:pPr>
        <w:pStyle w:val="a7"/>
        <w:widowControl/>
        <w:numPr>
          <w:ilvl w:val="0"/>
          <w:numId w:val="11"/>
        </w:numPr>
        <w:autoSpaceDE/>
        <w:autoSpaceDN/>
        <w:adjustRightInd/>
        <w:ind w:left="284" w:hanging="426"/>
        <w:jc w:val="both"/>
        <w:rPr>
          <w:rFonts w:ascii="PT Astra Serif" w:hAnsi="PT Astra Serif"/>
          <w:b/>
          <w:sz w:val="28"/>
          <w:szCs w:val="28"/>
        </w:rPr>
      </w:pPr>
      <w:r w:rsidRPr="00BF5CEA">
        <w:rPr>
          <w:rFonts w:ascii="PT Astra Serif" w:hAnsi="PT Astra Serif"/>
          <w:b/>
          <w:sz w:val="28"/>
          <w:szCs w:val="28"/>
        </w:rPr>
        <w:t>Проведение информационной кампании в целях популяризации добровольчества (волонтёрства)</w:t>
      </w:r>
    </w:p>
    <w:p w14:paraId="6F276AD4" w14:textId="09F97241" w:rsidR="00BD548C" w:rsidRPr="00BF5CEA" w:rsidRDefault="00BD548C" w:rsidP="00BF5CEA">
      <w:pPr>
        <w:pStyle w:val="a7"/>
        <w:ind w:left="0" w:firstLine="709"/>
        <w:jc w:val="both"/>
        <w:rPr>
          <w:rFonts w:ascii="PT Astra Serif" w:hAnsi="PT Astra Serif" w:cs="Arial"/>
          <w:bCs/>
          <w:sz w:val="28"/>
          <w:szCs w:val="28"/>
          <w:shd w:val="clear" w:color="auto" w:fill="FFFFFF"/>
        </w:rPr>
      </w:pPr>
      <w:r w:rsidRPr="00BF5CEA">
        <w:rPr>
          <w:rFonts w:ascii="PT Astra Serif" w:hAnsi="PT Astra Serif"/>
          <w:sz w:val="28"/>
          <w:szCs w:val="28"/>
        </w:rPr>
        <w:t xml:space="preserve">По итогам </w:t>
      </w:r>
      <w:r w:rsidRPr="00BF5CEA">
        <w:rPr>
          <w:rFonts w:ascii="PT Astra Serif" w:hAnsi="PT Astra Serif"/>
          <w:sz w:val="28"/>
          <w:szCs w:val="28"/>
          <w:lang w:val="en-US"/>
        </w:rPr>
        <w:t>I</w:t>
      </w:r>
      <w:r w:rsidRPr="00BF5CEA">
        <w:rPr>
          <w:rFonts w:ascii="PT Astra Serif" w:hAnsi="PT Astra Serif"/>
          <w:sz w:val="28"/>
          <w:szCs w:val="28"/>
        </w:rPr>
        <w:t xml:space="preserve"> полугодия 2025 года </w:t>
      </w:r>
      <w:r w:rsidRPr="00BF5CEA">
        <w:rPr>
          <w:rFonts w:ascii="PT Astra Serif" w:hAnsi="PT Astra Serif" w:cs="Arial"/>
          <w:bCs/>
          <w:sz w:val="28"/>
          <w:szCs w:val="28"/>
          <w:shd w:val="clear" w:color="auto" w:fill="FFFFFF"/>
        </w:rPr>
        <w:t>охват просмотрами публикаций и рекламных роликов на тему добровольчества (волонтёрства) составил 21 050 просмотров (план – 21 049).</w:t>
      </w:r>
    </w:p>
    <w:p w14:paraId="563A28B9" w14:textId="77777777" w:rsidR="00BD548C" w:rsidRPr="00BF5CEA" w:rsidRDefault="00BD548C" w:rsidP="00BF5C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 xml:space="preserve">С учётом установленного планового значения </w:t>
      </w:r>
      <w:r w:rsidRPr="00BF5CEA">
        <w:rPr>
          <w:rFonts w:ascii="PT Astra Serif" w:hAnsi="PT Astra Serif"/>
          <w:b/>
          <w:sz w:val="28"/>
          <w:szCs w:val="28"/>
        </w:rPr>
        <w:t>результат достигнут.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3538"/>
      </w:tblGrid>
      <w:tr w:rsidR="00BD548C" w:rsidRPr="00BF5CEA" w14:paraId="79007657" w14:textId="77777777" w:rsidTr="00B062BD">
        <w:tc>
          <w:tcPr>
            <w:tcW w:w="9345" w:type="dxa"/>
            <w:gridSpan w:val="3"/>
          </w:tcPr>
          <w:p w14:paraId="103915A8" w14:textId="77777777" w:rsidR="00BD548C" w:rsidRPr="00BF5CEA" w:rsidRDefault="00BD548C" w:rsidP="00BF5CE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F5CEA">
              <w:rPr>
                <w:rFonts w:ascii="PT Astra Serif" w:hAnsi="PT Astra Serif"/>
                <w:b/>
                <w:sz w:val="28"/>
                <w:szCs w:val="28"/>
              </w:rPr>
              <w:t>Наименование результата</w:t>
            </w:r>
          </w:p>
        </w:tc>
      </w:tr>
      <w:tr w:rsidR="00BD548C" w:rsidRPr="00BF5CEA" w14:paraId="31D99450" w14:textId="77777777" w:rsidTr="00B062BD">
        <w:tc>
          <w:tcPr>
            <w:tcW w:w="9345" w:type="dxa"/>
            <w:gridSpan w:val="3"/>
          </w:tcPr>
          <w:p w14:paraId="21C8DD2C" w14:textId="77777777" w:rsidR="00BD548C" w:rsidRPr="00BF5CEA" w:rsidRDefault="00BD548C" w:rsidP="00BF5CE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>В целях популяризации добровольчества (волонтерства) проведена информационная и рекламная кампания, в том числе размещены рекламные ролики на ТВ и в информационно-телекоммуникационной сети «Интернет»</w:t>
            </w:r>
          </w:p>
        </w:tc>
      </w:tr>
      <w:tr w:rsidR="00BD548C" w:rsidRPr="00BF5CEA" w14:paraId="2A30654D" w14:textId="77777777" w:rsidTr="00B062BD">
        <w:tc>
          <w:tcPr>
            <w:tcW w:w="2263" w:type="dxa"/>
          </w:tcPr>
          <w:p w14:paraId="031B84CD" w14:textId="77777777" w:rsidR="00BD548C" w:rsidRPr="00BF5CEA" w:rsidRDefault="00BD548C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>Квартал</w:t>
            </w:r>
          </w:p>
        </w:tc>
        <w:tc>
          <w:tcPr>
            <w:tcW w:w="3544" w:type="dxa"/>
          </w:tcPr>
          <w:p w14:paraId="51C267BD" w14:textId="2883BE90" w:rsidR="00BD548C" w:rsidRPr="00BF5CEA" w:rsidRDefault="00BD548C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 xml:space="preserve">Факт </w:t>
            </w:r>
            <w:r w:rsidRPr="00BF5CEA">
              <w:rPr>
                <w:rFonts w:ascii="PT Astra Serif" w:hAnsi="PT Astra Serif"/>
                <w:sz w:val="28"/>
                <w:szCs w:val="28"/>
                <w:lang w:val="en-US"/>
              </w:rPr>
              <w:t>I полугодие</w:t>
            </w:r>
          </w:p>
        </w:tc>
        <w:tc>
          <w:tcPr>
            <w:tcW w:w="3538" w:type="dxa"/>
          </w:tcPr>
          <w:p w14:paraId="2A12B181" w14:textId="77777777" w:rsidR="00BD548C" w:rsidRPr="00BF5CEA" w:rsidRDefault="00BD548C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>План 2025 г.</w:t>
            </w:r>
          </w:p>
        </w:tc>
      </w:tr>
      <w:tr w:rsidR="00BD548C" w:rsidRPr="00BF5CEA" w14:paraId="06532D53" w14:textId="77777777" w:rsidTr="00B062BD">
        <w:tc>
          <w:tcPr>
            <w:tcW w:w="2263" w:type="dxa"/>
          </w:tcPr>
          <w:p w14:paraId="1DAB00BC" w14:textId="77777777" w:rsidR="00BD548C" w:rsidRPr="00BF5CEA" w:rsidRDefault="00BD548C" w:rsidP="00BF5CEA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F5CEA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</w:p>
        </w:tc>
        <w:tc>
          <w:tcPr>
            <w:tcW w:w="3544" w:type="dxa"/>
          </w:tcPr>
          <w:p w14:paraId="4447E3E5" w14:textId="77777777" w:rsidR="00BD548C" w:rsidRPr="00BF5CEA" w:rsidRDefault="00BD548C" w:rsidP="00BF5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CEA">
              <w:rPr>
                <w:rFonts w:ascii="PT Astra Serif" w:hAnsi="PT Astra Serif"/>
                <w:sz w:val="28"/>
                <w:szCs w:val="28"/>
              </w:rPr>
              <w:t>21 050</w:t>
            </w:r>
          </w:p>
        </w:tc>
        <w:tc>
          <w:tcPr>
            <w:tcW w:w="3538" w:type="dxa"/>
          </w:tcPr>
          <w:p w14:paraId="14FE997E" w14:textId="77777777" w:rsidR="00BD548C" w:rsidRPr="00BF5CEA" w:rsidRDefault="00BD548C" w:rsidP="00BF5CEA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F5CEA">
              <w:rPr>
                <w:rFonts w:ascii="PT Astra Serif" w:hAnsi="PT Astra Serif"/>
                <w:sz w:val="28"/>
                <w:szCs w:val="28"/>
                <w:lang w:val="en-US"/>
              </w:rPr>
              <w:t>42 100</w:t>
            </w:r>
          </w:p>
        </w:tc>
      </w:tr>
    </w:tbl>
    <w:p w14:paraId="319EC33D" w14:textId="77777777" w:rsidR="00BC559B" w:rsidRPr="00BF5CEA" w:rsidRDefault="00BC559B" w:rsidP="00BF5CEA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14:paraId="32B4B754" w14:textId="77777777" w:rsidR="00BC559B" w:rsidRPr="00BF5CEA" w:rsidRDefault="00BC559B" w:rsidP="00BF5CEA">
      <w:pPr>
        <w:pStyle w:val="a7"/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rFonts w:ascii="PT Astra Serif" w:eastAsia="Arial Unicode MS" w:hAnsi="PT Astra Serif"/>
          <w:b/>
          <w:sz w:val="28"/>
          <w:szCs w:val="28"/>
        </w:rPr>
      </w:pPr>
      <w:r w:rsidRPr="00BF5CEA">
        <w:rPr>
          <w:rFonts w:ascii="PT Astra Serif" w:eastAsia="Arial Unicode MS" w:hAnsi="PT Astra Serif"/>
          <w:b/>
          <w:sz w:val="28"/>
          <w:szCs w:val="28"/>
        </w:rPr>
        <w:t>Реализация практик поддержки добровольчества (волонтёрства) конкурса «Регион добрых дел»</w:t>
      </w:r>
    </w:p>
    <w:p w14:paraId="59E9E5E2" w14:textId="77777777" w:rsidR="00BC559B" w:rsidRPr="00BF5CEA" w:rsidRDefault="00BC559B" w:rsidP="00BF5C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>В рамках реализации практик поддержки добровольчества (волонтёрства) «Регион добрых дел» заключено соглашение между Правительством Ульяновской области и Федеральным агентством по делам молодёжи № 091-09-2025-032 от 25.12.2024 «О предоставлении субсидии из федерального бюджета бюджету Ульяновской области на реализацию федерального проекта «Мы вместе (Воспитание гармонично развитой личности)».</w:t>
      </w:r>
    </w:p>
    <w:p w14:paraId="6301A70D" w14:textId="4B56D442" w:rsidR="00BC559B" w:rsidRPr="00BF5CEA" w:rsidRDefault="00BC559B" w:rsidP="00BF5C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 xml:space="preserve">В рамках программы «Регион добрых дел» </w:t>
      </w:r>
      <w:r w:rsidR="009E6CA0" w:rsidRPr="00BF5CEA">
        <w:rPr>
          <w:rFonts w:ascii="PT Astra Serif" w:hAnsi="PT Astra Serif"/>
          <w:sz w:val="28"/>
          <w:szCs w:val="28"/>
        </w:rPr>
        <w:t>производится</w:t>
      </w:r>
      <w:r w:rsidRPr="00BF5CEA">
        <w:rPr>
          <w:rFonts w:ascii="PT Astra Serif" w:hAnsi="PT Astra Serif"/>
          <w:sz w:val="28"/>
          <w:szCs w:val="28"/>
        </w:rPr>
        <w:t xml:space="preserve"> текущий ремонт здания, в котором располагается АНО по развитию добровольчества и благотворительности «Счастливый регион» (г.Ульяновск, ул. Льва Толстого, д. 48), а также реализ</w:t>
      </w:r>
      <w:r w:rsidR="009E6CA0" w:rsidRPr="00BF5CEA">
        <w:rPr>
          <w:rFonts w:ascii="PT Astra Serif" w:hAnsi="PT Astra Serif"/>
          <w:sz w:val="28"/>
          <w:szCs w:val="28"/>
        </w:rPr>
        <w:t>уются</w:t>
      </w:r>
      <w:r w:rsidRPr="00BF5CEA">
        <w:rPr>
          <w:rFonts w:ascii="PT Astra Serif" w:hAnsi="PT Astra Serif"/>
          <w:sz w:val="28"/>
          <w:szCs w:val="28"/>
        </w:rPr>
        <w:t xml:space="preserve"> практики поддержки добровольчества по четырём основным блокам: семейное волонтёрство, студенческое волонтёрство, отдельный блок мероприятий с трудоспособным населением, посвящённый развитию деятельности по поиску пропавших </w:t>
      </w:r>
      <w:r w:rsidR="009E6CA0" w:rsidRPr="00BF5CEA">
        <w:rPr>
          <w:rFonts w:ascii="PT Astra Serif" w:hAnsi="PT Astra Serif"/>
          <w:sz w:val="28"/>
          <w:szCs w:val="28"/>
        </w:rPr>
        <w:t>людей, серебряное волонтёрство.</w:t>
      </w:r>
    </w:p>
    <w:p w14:paraId="51729814" w14:textId="7DFFB29D" w:rsidR="00BC559B" w:rsidRPr="00BF5CEA" w:rsidRDefault="00BC559B" w:rsidP="00BF5C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F5CEA">
        <w:rPr>
          <w:rFonts w:ascii="PT Astra Serif" w:hAnsi="PT Astra Serif"/>
          <w:bCs/>
          <w:sz w:val="28"/>
          <w:szCs w:val="28"/>
        </w:rPr>
        <w:t>Средст</w:t>
      </w:r>
      <w:r w:rsidR="00FD073D" w:rsidRPr="00BF5CEA">
        <w:rPr>
          <w:rFonts w:ascii="PT Astra Serif" w:hAnsi="PT Astra Serif"/>
          <w:bCs/>
          <w:sz w:val="28"/>
          <w:szCs w:val="28"/>
        </w:rPr>
        <w:t>ва на ремонт и брендирование: 3 </w:t>
      </w:r>
      <w:r w:rsidRPr="00BF5CEA">
        <w:rPr>
          <w:rFonts w:ascii="PT Astra Serif" w:hAnsi="PT Astra Serif"/>
          <w:bCs/>
          <w:sz w:val="28"/>
          <w:szCs w:val="28"/>
        </w:rPr>
        <w:t>6</w:t>
      </w:r>
      <w:r w:rsidR="00FD073D" w:rsidRPr="00BF5CEA">
        <w:rPr>
          <w:rFonts w:ascii="PT Astra Serif" w:hAnsi="PT Astra Serif"/>
          <w:bCs/>
          <w:sz w:val="28"/>
          <w:szCs w:val="28"/>
        </w:rPr>
        <w:t>03,73574 тыс</w:t>
      </w:r>
      <w:r w:rsidR="009E6CA0" w:rsidRPr="00BF5CEA">
        <w:rPr>
          <w:rFonts w:ascii="PT Astra Serif" w:hAnsi="PT Astra Serif"/>
          <w:bCs/>
          <w:sz w:val="28"/>
          <w:szCs w:val="28"/>
        </w:rPr>
        <w:t>.</w:t>
      </w:r>
      <w:r w:rsidRPr="00BF5CEA">
        <w:rPr>
          <w:rFonts w:ascii="PT Astra Serif" w:hAnsi="PT Astra Serif"/>
          <w:bCs/>
          <w:sz w:val="28"/>
          <w:szCs w:val="28"/>
        </w:rPr>
        <w:t xml:space="preserve"> руб.;</w:t>
      </w:r>
    </w:p>
    <w:p w14:paraId="344128DC" w14:textId="3930FF4B" w:rsidR="00BC559B" w:rsidRPr="00BF5CEA" w:rsidRDefault="00BC559B" w:rsidP="00BF5C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F5CEA">
        <w:rPr>
          <w:rFonts w:ascii="PT Astra Serif" w:hAnsi="PT Astra Serif"/>
          <w:bCs/>
          <w:sz w:val="28"/>
          <w:szCs w:val="28"/>
        </w:rPr>
        <w:t>Средства на оборудование: 395,1 тыс.</w:t>
      </w:r>
      <w:r w:rsidR="009E6CA0" w:rsidRPr="00BF5CEA">
        <w:rPr>
          <w:rFonts w:ascii="PT Astra Serif" w:hAnsi="PT Astra Serif"/>
          <w:bCs/>
          <w:sz w:val="28"/>
          <w:szCs w:val="28"/>
        </w:rPr>
        <w:t xml:space="preserve"> </w:t>
      </w:r>
      <w:r w:rsidRPr="00BF5CEA">
        <w:rPr>
          <w:rFonts w:ascii="PT Astra Serif" w:hAnsi="PT Astra Serif"/>
          <w:bCs/>
          <w:sz w:val="28"/>
          <w:szCs w:val="28"/>
        </w:rPr>
        <w:t>руб.</w:t>
      </w:r>
    </w:p>
    <w:p w14:paraId="42C9417C" w14:textId="304D82CA" w:rsidR="00BC559B" w:rsidRPr="00BF5CEA" w:rsidRDefault="00BC559B" w:rsidP="00BF5C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F5CEA">
        <w:rPr>
          <w:rFonts w:ascii="PT Astra Serif" w:hAnsi="PT Astra Serif"/>
          <w:bCs/>
          <w:sz w:val="28"/>
          <w:szCs w:val="28"/>
        </w:rPr>
        <w:t>Средства на проведение мероприятий: 4</w:t>
      </w:r>
      <w:r w:rsidR="00FD073D" w:rsidRPr="00BF5CEA">
        <w:rPr>
          <w:rFonts w:ascii="PT Astra Serif" w:hAnsi="PT Astra Serif"/>
          <w:bCs/>
          <w:sz w:val="28"/>
          <w:szCs w:val="28"/>
        </w:rPr>
        <w:t> 021,57663 тыс</w:t>
      </w:r>
      <w:r w:rsidR="009E6CA0" w:rsidRPr="00BF5CEA">
        <w:rPr>
          <w:rFonts w:ascii="PT Astra Serif" w:hAnsi="PT Astra Serif"/>
          <w:bCs/>
          <w:sz w:val="28"/>
          <w:szCs w:val="28"/>
        </w:rPr>
        <w:t>.</w:t>
      </w:r>
      <w:r w:rsidRPr="00BF5CEA">
        <w:rPr>
          <w:rFonts w:ascii="PT Astra Serif" w:hAnsi="PT Astra Serif"/>
          <w:bCs/>
          <w:sz w:val="28"/>
          <w:szCs w:val="28"/>
        </w:rPr>
        <w:t xml:space="preserve"> руб.</w:t>
      </w:r>
    </w:p>
    <w:p w14:paraId="10F40933" w14:textId="79091D5D" w:rsidR="00BD548C" w:rsidRPr="00BF5CEA" w:rsidRDefault="00BD548C" w:rsidP="00BF5CEA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 xml:space="preserve">В рамках реализации практики поддержки и развития добровольчества (волонтерства) «Регион добрых дел» в Ульяновской области по состоянию на 30.06.2025 заключено </w:t>
      </w:r>
      <w:r w:rsidRPr="00BF5CEA">
        <w:rPr>
          <w:rFonts w:ascii="PT Astra Serif" w:hAnsi="PT Astra Serif"/>
          <w:b/>
          <w:sz w:val="28"/>
          <w:szCs w:val="28"/>
        </w:rPr>
        <w:t>16 договоров</w:t>
      </w:r>
      <w:r w:rsidRPr="00BF5CEA">
        <w:rPr>
          <w:rFonts w:ascii="PT Astra Serif" w:hAnsi="PT Astra Serif"/>
          <w:sz w:val="28"/>
          <w:szCs w:val="28"/>
        </w:rPr>
        <w:t xml:space="preserve"> на сумму </w:t>
      </w:r>
      <w:r w:rsidRPr="00BF5CEA">
        <w:rPr>
          <w:rFonts w:ascii="PT Astra Serif" w:hAnsi="PT Astra Serif"/>
          <w:b/>
          <w:sz w:val="28"/>
          <w:szCs w:val="28"/>
        </w:rPr>
        <w:t>6 534,21237 тыс. руб</w:t>
      </w:r>
      <w:r w:rsidRPr="00BF5CEA">
        <w:rPr>
          <w:rFonts w:ascii="PT Astra Serif" w:hAnsi="PT Astra Serif"/>
          <w:sz w:val="28"/>
          <w:szCs w:val="28"/>
        </w:rPr>
        <w:t xml:space="preserve">., из них </w:t>
      </w:r>
      <w:r w:rsidRPr="00BF5CEA">
        <w:rPr>
          <w:rFonts w:ascii="PT Astra Serif" w:hAnsi="PT Astra Serif"/>
          <w:b/>
          <w:sz w:val="28"/>
          <w:szCs w:val="28"/>
        </w:rPr>
        <w:t>6 338,186 тыс.</w:t>
      </w:r>
      <w:r w:rsidR="009E6CA0" w:rsidRPr="00BF5CEA">
        <w:rPr>
          <w:rFonts w:ascii="PT Astra Serif" w:hAnsi="PT Astra Serif"/>
          <w:b/>
          <w:sz w:val="28"/>
          <w:szCs w:val="28"/>
        </w:rPr>
        <w:t xml:space="preserve"> </w:t>
      </w:r>
      <w:r w:rsidRPr="00BF5CEA">
        <w:rPr>
          <w:rFonts w:ascii="PT Astra Serif" w:hAnsi="PT Astra Serif"/>
          <w:b/>
          <w:sz w:val="28"/>
          <w:szCs w:val="28"/>
        </w:rPr>
        <w:t>руб. сред</w:t>
      </w:r>
      <w:r w:rsidR="009E6CA0" w:rsidRPr="00BF5CEA">
        <w:rPr>
          <w:rFonts w:ascii="PT Astra Serif" w:hAnsi="PT Astra Serif"/>
          <w:b/>
          <w:sz w:val="28"/>
          <w:szCs w:val="28"/>
        </w:rPr>
        <w:t>ства федерального бюджета (79</w:t>
      </w:r>
      <w:r w:rsidRPr="00BF5CEA">
        <w:rPr>
          <w:rFonts w:ascii="PT Astra Serif" w:hAnsi="PT Astra Serif"/>
          <w:b/>
          <w:sz w:val="28"/>
          <w:szCs w:val="28"/>
        </w:rPr>
        <w:t>%).</w:t>
      </w:r>
    </w:p>
    <w:p w14:paraId="49EDC706" w14:textId="70D65932" w:rsidR="00BC559B" w:rsidRPr="00BF5CEA" w:rsidRDefault="00BC559B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4.3. В рамках структурного элемента (регионального проекта) достигнуто </w:t>
      </w:r>
      <w:r w:rsidR="00BD548C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9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контрольных точ</w:t>
      </w:r>
      <w:r w:rsidR="00FC400A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ек или </w:t>
      </w:r>
      <w:r w:rsidR="00BD548C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69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% о</w:t>
      </w:r>
      <w:r w:rsidR="00FC400A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т годового пл</w:t>
      </w:r>
      <w:r w:rsidR="00BD548C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анового значения</w:t>
      </w:r>
      <w:r w:rsidR="00BD548C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br/>
        <w:t>(13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контрольных точек).</w:t>
      </w:r>
    </w:p>
    <w:p w14:paraId="19DD27E9" w14:textId="77777777" w:rsidR="00FD073D" w:rsidRPr="00BF5CEA" w:rsidRDefault="00331985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4.4. Финансовое обеспечение реализации регионального проекта составляет 8020,41237</w:t>
      </w:r>
      <w:r w:rsidR="00FD073D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тыс. рублей, из которых:</w:t>
      </w:r>
    </w:p>
    <w:p w14:paraId="46359BB9" w14:textId="12C38A52" w:rsidR="00FD073D" w:rsidRPr="00BF5CEA" w:rsidRDefault="00FD073D" w:rsidP="00BF5C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>- средства федерального бюджета: 7 779,8 тыс</w:t>
      </w:r>
      <w:r w:rsidR="009E6CA0" w:rsidRPr="00BF5CEA">
        <w:rPr>
          <w:rFonts w:ascii="PT Astra Serif" w:hAnsi="PT Astra Serif"/>
          <w:sz w:val="28"/>
          <w:szCs w:val="28"/>
        </w:rPr>
        <w:t>.</w:t>
      </w:r>
      <w:r w:rsidRPr="00BF5CEA">
        <w:rPr>
          <w:rFonts w:ascii="PT Astra Serif" w:hAnsi="PT Astra Serif"/>
          <w:sz w:val="28"/>
          <w:szCs w:val="28"/>
        </w:rPr>
        <w:t xml:space="preserve"> рублей;</w:t>
      </w:r>
    </w:p>
    <w:p w14:paraId="11A3E0C7" w14:textId="4E17FCEA" w:rsidR="00FD073D" w:rsidRPr="00BF5CEA" w:rsidRDefault="00FD073D" w:rsidP="00BF5C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CEA">
        <w:rPr>
          <w:rFonts w:ascii="PT Astra Serif" w:hAnsi="PT Astra Serif"/>
          <w:sz w:val="28"/>
          <w:szCs w:val="28"/>
        </w:rPr>
        <w:t>- средства областного бюджета: 240,61237 тыс</w:t>
      </w:r>
      <w:r w:rsidR="009E6CA0" w:rsidRPr="00BF5CEA">
        <w:rPr>
          <w:rFonts w:ascii="PT Astra Serif" w:hAnsi="PT Astra Serif"/>
          <w:sz w:val="28"/>
          <w:szCs w:val="28"/>
        </w:rPr>
        <w:t>.</w:t>
      </w:r>
      <w:r w:rsidRPr="00BF5CEA">
        <w:rPr>
          <w:rFonts w:ascii="PT Astra Serif" w:hAnsi="PT Astra Serif"/>
          <w:sz w:val="28"/>
          <w:szCs w:val="28"/>
        </w:rPr>
        <w:t xml:space="preserve"> рублей.</w:t>
      </w:r>
    </w:p>
    <w:p w14:paraId="51471C1A" w14:textId="4DFE3CB0" w:rsidR="0080392F" w:rsidRPr="00BF5CEA" w:rsidRDefault="00331985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Фактическое кассовое исполнение за 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val="en-US" w:eastAsia="en-US"/>
        </w:rPr>
        <w:t>I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</w:t>
      </w:r>
      <w:r w:rsidR="00BD548C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полугодие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2025 года составляет </w:t>
      </w:r>
      <w:r w:rsidR="00BD548C" w:rsidRPr="00BF5CEA">
        <w:rPr>
          <w:rFonts w:ascii="PT Astra Serif" w:hAnsi="PT Astra Serif"/>
          <w:sz w:val="28"/>
          <w:szCs w:val="28"/>
        </w:rPr>
        <w:t>6 546,39175</w:t>
      </w:r>
      <w:r w:rsidR="00BD548C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тыс. рублей или 81,62</w:t>
      </w:r>
      <w:r w:rsidR="00FD073D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% от </w:t>
      </w:r>
      <w:r w:rsidR="00BD548C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годового</w:t>
      </w:r>
      <w:r w:rsidR="00FD073D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планового значения (</w:t>
      </w:r>
      <w:r w:rsidR="00BD548C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8020,41237</w:t>
      </w:r>
      <w:r w:rsidR="00FD073D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),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из которых </w:t>
      </w:r>
      <w:r w:rsidR="009E6CA0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6 350</w:t>
      </w:r>
      <w:r w:rsidR="00FD073D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тыс</w:t>
      </w:r>
      <w:r w:rsidR="009E6CA0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.</w:t>
      </w:r>
      <w:r w:rsidR="00FD073D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руб.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– сред</w:t>
      </w:r>
      <w:r w:rsidR="009E6CA0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ства федерального бюджета, 196,39175</w:t>
      </w:r>
      <w:r w:rsidR="00FD073D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тыс</w:t>
      </w:r>
      <w:r w:rsidR="009E6CA0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.</w:t>
      </w:r>
      <w:r w:rsidR="00FD073D"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руб.</w:t>
      </w:r>
      <w:r w:rsidRPr="00BF5CE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– средства областного бюджета.</w:t>
      </w:r>
    </w:p>
    <w:p w14:paraId="2F0AFD8C" w14:textId="77777777" w:rsidR="00331985" w:rsidRPr="00BF5CEA" w:rsidRDefault="00331985" w:rsidP="00BF5CE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3755D90C" w14:textId="77777777" w:rsidR="00831656" w:rsidRPr="00BF5CEA" w:rsidRDefault="00831656" w:rsidP="00BF5CEA">
      <w:pPr>
        <w:jc w:val="center"/>
        <w:rPr>
          <w:rFonts w:ascii="PT Astra Serif" w:eastAsiaTheme="minorHAnsi" w:hAnsi="PT Astra Serif" w:cstheme="minorBidi"/>
          <w:bCs/>
          <w:i/>
          <w:color w:val="0D0D0D" w:themeColor="text1" w:themeTint="F2"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i/>
          <w:color w:val="0D0D0D" w:themeColor="text1" w:themeTint="F2"/>
          <w:sz w:val="28"/>
          <w:szCs w:val="28"/>
          <w:lang w:eastAsia="en-US"/>
        </w:rPr>
        <w:t xml:space="preserve">Мониторинг реализации </w:t>
      </w:r>
    </w:p>
    <w:p w14:paraId="737464A4" w14:textId="77777777" w:rsidR="00831656" w:rsidRPr="00BF5CEA" w:rsidRDefault="00831656" w:rsidP="00BF5CEA">
      <w:pPr>
        <w:jc w:val="center"/>
        <w:rPr>
          <w:rFonts w:ascii="PT Astra Serif" w:eastAsiaTheme="minorHAnsi" w:hAnsi="PT Astra Serif" w:cstheme="minorBidi"/>
          <w:bCs/>
          <w:i/>
          <w:color w:val="0D0D0D" w:themeColor="text1" w:themeTint="F2"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Cs/>
          <w:i/>
          <w:color w:val="0D0D0D" w:themeColor="text1" w:themeTint="F2"/>
          <w:sz w:val="28"/>
          <w:szCs w:val="28"/>
          <w:lang w:eastAsia="en-US"/>
        </w:rPr>
        <w:t>государственной программы</w:t>
      </w:r>
    </w:p>
    <w:p w14:paraId="5345EC20" w14:textId="77777777" w:rsidR="00831656" w:rsidRPr="00BF5CEA" w:rsidRDefault="00831656" w:rsidP="00BF5CEA">
      <w:pPr>
        <w:tabs>
          <w:tab w:val="left" w:pos="567"/>
        </w:tabs>
        <w:ind w:firstLine="709"/>
        <w:jc w:val="both"/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</w:pPr>
    </w:p>
    <w:p w14:paraId="025C7B8D" w14:textId="2C9FAA0B" w:rsidR="00A25BB1" w:rsidRPr="00BF5CEA" w:rsidRDefault="00A25BB1" w:rsidP="00BF5CEA">
      <w:pPr>
        <w:tabs>
          <w:tab w:val="left" w:pos="567"/>
        </w:tabs>
        <w:ind w:firstLine="709"/>
        <w:jc w:val="both"/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В ходе реализации 4 структурных элементов Программы</w:t>
      </w:r>
      <w:r w:rsidRPr="00BF5CEA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</w:t>
      </w:r>
      <w:r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по итогам </w:t>
      </w:r>
      <w:r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br/>
      </w:r>
      <w:r w:rsidR="00FC400A"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val="en-US" w:eastAsia="en-US"/>
        </w:rPr>
        <w:t>I</w:t>
      </w:r>
      <w:r w:rsidR="00FC400A"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 </w:t>
      </w:r>
      <w:r w:rsidR="009E6CA0"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полугодия</w:t>
      </w:r>
      <w:r w:rsidR="00FC400A"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 2025 года:</w:t>
      </w:r>
    </w:p>
    <w:p w14:paraId="30FC7BFB" w14:textId="0047705C" w:rsidR="00A25BB1" w:rsidRPr="00BF5CEA" w:rsidRDefault="00FC400A" w:rsidP="00BF5CEA">
      <w:pPr>
        <w:tabs>
          <w:tab w:val="left" w:pos="567"/>
        </w:tabs>
        <w:ind w:firstLine="709"/>
        <w:jc w:val="both"/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достигнуто 0</w:t>
      </w:r>
      <w:r w:rsidR="00D06D84"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 из 10</w:t>
      </w:r>
      <w:r w:rsidR="00A25BB1"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 </w:t>
      </w:r>
      <w:r w:rsidR="00A25BB1" w:rsidRPr="00BF5CEA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>мероприятий (результатов)</w:t>
      </w:r>
      <w:r w:rsidR="00331985"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. Достижение результатов будет обеспечено до конца 2025 года.</w:t>
      </w:r>
    </w:p>
    <w:p w14:paraId="2B079829" w14:textId="583B73AE" w:rsidR="00831656" w:rsidRPr="00BF5CEA" w:rsidRDefault="00A25BB1" w:rsidP="00BF5CEA">
      <w:pPr>
        <w:tabs>
          <w:tab w:val="left" w:pos="567"/>
        </w:tabs>
        <w:ind w:firstLine="709"/>
        <w:jc w:val="both"/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достигнуто </w:t>
      </w:r>
      <w:r w:rsidR="0094732F" w:rsidRPr="00BF5CEA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>31</w:t>
      </w:r>
      <w:r w:rsidRPr="00BF5CEA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 xml:space="preserve"> контрольных точек</w:t>
      </w:r>
      <w:r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, </w:t>
      </w:r>
      <w:r w:rsidR="001D6AA9"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что составляет 53</w:t>
      </w:r>
      <w:r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% от годового планового значения (</w:t>
      </w:r>
      <w:r w:rsidR="00FC400A"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58</w:t>
      </w:r>
      <w:r w:rsidRPr="00BF5CE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 контрольных точек).</w:t>
      </w:r>
    </w:p>
    <w:p w14:paraId="5243A488" w14:textId="77777777" w:rsidR="00255B26" w:rsidRPr="00BF5CEA" w:rsidRDefault="00255B26" w:rsidP="00BF5CEA">
      <w:pPr>
        <w:ind w:firstLine="709"/>
        <w:jc w:val="both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</w:p>
    <w:p w14:paraId="39561E1C" w14:textId="30DE111F" w:rsidR="00984B25" w:rsidRPr="00BF5CEA" w:rsidRDefault="00255B26" w:rsidP="00BF5CEA">
      <w:pPr>
        <w:ind w:firstLine="709"/>
        <w:jc w:val="both"/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</w:pPr>
      <w:r w:rsidRPr="00BF5CEA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Объекты капитального строительства</w:t>
      </w:r>
      <w:r w:rsidR="00313854" w:rsidRPr="00BF5CEA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 xml:space="preserve"> </w:t>
      </w:r>
      <w:r w:rsidR="00A81E56" w:rsidRPr="00BF5CEA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в рамках государственной программы</w:t>
      </w:r>
      <w:r w:rsidR="00313854" w:rsidRPr="00BF5CEA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 xml:space="preserve"> </w:t>
      </w:r>
      <w:r w:rsidR="00984B25" w:rsidRPr="00BF5CEA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 xml:space="preserve">не </w:t>
      </w:r>
      <w:r w:rsidRPr="00BF5CEA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предусмотрены.</w:t>
      </w:r>
    </w:p>
    <w:p w14:paraId="7761CFA1" w14:textId="24D7C6FF" w:rsidR="00DC3933" w:rsidRDefault="00DC3933" w:rsidP="00831656">
      <w:pPr>
        <w:ind w:firstLine="709"/>
        <w:jc w:val="both"/>
      </w:pPr>
    </w:p>
    <w:sectPr w:rsidR="00DC3933" w:rsidSect="009E275E">
      <w:headerReference w:type="default" r:id="rId14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1C6C6" w14:textId="77777777" w:rsidR="006D25B7" w:rsidRDefault="006D25B7" w:rsidP="002A17AF">
      <w:r>
        <w:separator/>
      </w:r>
    </w:p>
  </w:endnote>
  <w:endnote w:type="continuationSeparator" w:id="0">
    <w:p w14:paraId="6EB09FD8" w14:textId="77777777" w:rsidR="006D25B7" w:rsidRDefault="006D25B7" w:rsidP="002A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5C64D" w14:textId="77777777" w:rsidR="006D25B7" w:rsidRDefault="006D25B7" w:rsidP="002A17AF">
      <w:r>
        <w:separator/>
      </w:r>
    </w:p>
  </w:footnote>
  <w:footnote w:type="continuationSeparator" w:id="0">
    <w:p w14:paraId="31E5E7D6" w14:textId="77777777" w:rsidR="006D25B7" w:rsidRDefault="006D25B7" w:rsidP="002A1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6436579"/>
      <w:docPartObj>
        <w:docPartGallery w:val="Page Numbers (Top of Page)"/>
        <w:docPartUnique/>
      </w:docPartObj>
    </w:sdtPr>
    <w:sdtEndPr/>
    <w:sdtContent>
      <w:p w14:paraId="7AB53F34" w14:textId="06B1EADF" w:rsidR="006D25B7" w:rsidRDefault="006D25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59B">
          <w:rPr>
            <w:noProof/>
          </w:rPr>
          <w:t>2</w:t>
        </w:r>
        <w:r>
          <w:fldChar w:fldCharType="end"/>
        </w:r>
      </w:p>
    </w:sdtContent>
  </w:sdt>
  <w:p w14:paraId="16469A9D" w14:textId="77777777" w:rsidR="006D25B7" w:rsidRDefault="006D25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489B"/>
    <w:multiLevelType w:val="hybridMultilevel"/>
    <w:tmpl w:val="2F0414EE"/>
    <w:lvl w:ilvl="0" w:tplc="08A86C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E95DA8"/>
    <w:multiLevelType w:val="hybridMultilevel"/>
    <w:tmpl w:val="157EEB18"/>
    <w:lvl w:ilvl="0" w:tplc="72DE1AB6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3C23A6"/>
    <w:multiLevelType w:val="hybridMultilevel"/>
    <w:tmpl w:val="6418632A"/>
    <w:lvl w:ilvl="0" w:tplc="219A6BA6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531DF"/>
    <w:multiLevelType w:val="hybridMultilevel"/>
    <w:tmpl w:val="6418632A"/>
    <w:lvl w:ilvl="0" w:tplc="219A6BA6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12348"/>
    <w:multiLevelType w:val="hybridMultilevel"/>
    <w:tmpl w:val="E1E0E3B8"/>
    <w:lvl w:ilvl="0" w:tplc="10C0D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2D30D2"/>
    <w:multiLevelType w:val="hybridMultilevel"/>
    <w:tmpl w:val="53D8F4AC"/>
    <w:lvl w:ilvl="0" w:tplc="14EC2068">
      <w:start w:val="1"/>
      <w:numFmt w:val="decimal"/>
      <w:lvlText w:val="%1)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7B07BF"/>
    <w:multiLevelType w:val="hybridMultilevel"/>
    <w:tmpl w:val="3868449A"/>
    <w:lvl w:ilvl="0" w:tplc="066EEE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F95FA7"/>
    <w:multiLevelType w:val="multilevel"/>
    <w:tmpl w:val="85408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4DEE6FD5"/>
    <w:multiLevelType w:val="hybridMultilevel"/>
    <w:tmpl w:val="490CD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86E77"/>
    <w:multiLevelType w:val="hybridMultilevel"/>
    <w:tmpl w:val="D6422DB2"/>
    <w:lvl w:ilvl="0" w:tplc="7B1C8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2128BB"/>
    <w:multiLevelType w:val="hybridMultilevel"/>
    <w:tmpl w:val="592E97C0"/>
    <w:lvl w:ilvl="0" w:tplc="D8108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DF4052F"/>
    <w:multiLevelType w:val="multilevel"/>
    <w:tmpl w:val="24A8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49449B"/>
    <w:multiLevelType w:val="hybridMultilevel"/>
    <w:tmpl w:val="490CD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603B4"/>
    <w:multiLevelType w:val="hybridMultilevel"/>
    <w:tmpl w:val="6ED0A554"/>
    <w:lvl w:ilvl="0" w:tplc="DAB0544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F5E1D0A"/>
    <w:multiLevelType w:val="hybridMultilevel"/>
    <w:tmpl w:val="BB3441B2"/>
    <w:lvl w:ilvl="0" w:tplc="BB009DA4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6"/>
  </w:num>
  <w:num w:numId="5">
    <w:abstractNumId w:val="14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12"/>
  </w:num>
  <w:num w:numId="11">
    <w:abstractNumId w:val="3"/>
  </w:num>
  <w:num w:numId="12">
    <w:abstractNumId w:val="2"/>
  </w:num>
  <w:num w:numId="13">
    <w:abstractNumId w:val="4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503"/>
    <w:rsid w:val="00015DE9"/>
    <w:rsid w:val="000235DF"/>
    <w:rsid w:val="00046F9A"/>
    <w:rsid w:val="00066A2C"/>
    <w:rsid w:val="000844E3"/>
    <w:rsid w:val="0009386A"/>
    <w:rsid w:val="000B68B3"/>
    <w:rsid w:val="00136B2C"/>
    <w:rsid w:val="0014022A"/>
    <w:rsid w:val="001569BB"/>
    <w:rsid w:val="001C54F5"/>
    <w:rsid w:val="001D024D"/>
    <w:rsid w:val="001D6AA9"/>
    <w:rsid w:val="001F3413"/>
    <w:rsid w:val="001F7A86"/>
    <w:rsid w:val="00210C8C"/>
    <w:rsid w:val="002336AB"/>
    <w:rsid w:val="00253325"/>
    <w:rsid w:val="00255503"/>
    <w:rsid w:val="00255B26"/>
    <w:rsid w:val="0027551A"/>
    <w:rsid w:val="00291519"/>
    <w:rsid w:val="00296265"/>
    <w:rsid w:val="002A1285"/>
    <w:rsid w:val="002A17AF"/>
    <w:rsid w:val="002A1EEB"/>
    <w:rsid w:val="002B2038"/>
    <w:rsid w:val="002B6490"/>
    <w:rsid w:val="002D0893"/>
    <w:rsid w:val="002D3A01"/>
    <w:rsid w:val="002F0C0C"/>
    <w:rsid w:val="002F5C7A"/>
    <w:rsid w:val="0030088B"/>
    <w:rsid w:val="00313854"/>
    <w:rsid w:val="00331985"/>
    <w:rsid w:val="00341812"/>
    <w:rsid w:val="00342C58"/>
    <w:rsid w:val="003510A8"/>
    <w:rsid w:val="00361E85"/>
    <w:rsid w:val="00387AFF"/>
    <w:rsid w:val="00393261"/>
    <w:rsid w:val="003978A4"/>
    <w:rsid w:val="003C52FC"/>
    <w:rsid w:val="003D25F8"/>
    <w:rsid w:val="003D349A"/>
    <w:rsid w:val="003E281D"/>
    <w:rsid w:val="004036B6"/>
    <w:rsid w:val="00426135"/>
    <w:rsid w:val="004429A4"/>
    <w:rsid w:val="00471317"/>
    <w:rsid w:val="004B24C8"/>
    <w:rsid w:val="004B3FF4"/>
    <w:rsid w:val="004C76B9"/>
    <w:rsid w:val="004D14E2"/>
    <w:rsid w:val="004D2953"/>
    <w:rsid w:val="004D7B74"/>
    <w:rsid w:val="004E544E"/>
    <w:rsid w:val="004F084E"/>
    <w:rsid w:val="00501DA2"/>
    <w:rsid w:val="00530A3F"/>
    <w:rsid w:val="00570CE4"/>
    <w:rsid w:val="00570D7B"/>
    <w:rsid w:val="00577E4D"/>
    <w:rsid w:val="0059533E"/>
    <w:rsid w:val="005A46C2"/>
    <w:rsid w:val="005C3543"/>
    <w:rsid w:val="005E20FB"/>
    <w:rsid w:val="0060747B"/>
    <w:rsid w:val="006247F4"/>
    <w:rsid w:val="00647F3A"/>
    <w:rsid w:val="006660F4"/>
    <w:rsid w:val="006723BD"/>
    <w:rsid w:val="0067499E"/>
    <w:rsid w:val="006B07AC"/>
    <w:rsid w:val="006B301E"/>
    <w:rsid w:val="006D0507"/>
    <w:rsid w:val="006D25B7"/>
    <w:rsid w:val="006E70FE"/>
    <w:rsid w:val="006F6222"/>
    <w:rsid w:val="00704198"/>
    <w:rsid w:val="00730DFD"/>
    <w:rsid w:val="00735625"/>
    <w:rsid w:val="00737456"/>
    <w:rsid w:val="0078500F"/>
    <w:rsid w:val="007B3D58"/>
    <w:rsid w:val="007E6B77"/>
    <w:rsid w:val="00800B00"/>
    <w:rsid w:val="0080392F"/>
    <w:rsid w:val="00807D0B"/>
    <w:rsid w:val="0081236B"/>
    <w:rsid w:val="00831656"/>
    <w:rsid w:val="008778FE"/>
    <w:rsid w:val="00880FAF"/>
    <w:rsid w:val="0088730F"/>
    <w:rsid w:val="008877B2"/>
    <w:rsid w:val="008A7496"/>
    <w:rsid w:val="008B2303"/>
    <w:rsid w:val="008C0895"/>
    <w:rsid w:val="00901268"/>
    <w:rsid w:val="00903C9B"/>
    <w:rsid w:val="009072E6"/>
    <w:rsid w:val="00915BF5"/>
    <w:rsid w:val="009331DA"/>
    <w:rsid w:val="00942709"/>
    <w:rsid w:val="0094732F"/>
    <w:rsid w:val="0095272B"/>
    <w:rsid w:val="00973906"/>
    <w:rsid w:val="00984B25"/>
    <w:rsid w:val="0099259B"/>
    <w:rsid w:val="009966FE"/>
    <w:rsid w:val="009967EC"/>
    <w:rsid w:val="009C38AB"/>
    <w:rsid w:val="009E275E"/>
    <w:rsid w:val="009E5286"/>
    <w:rsid w:val="009E6CA0"/>
    <w:rsid w:val="00A25BB1"/>
    <w:rsid w:val="00A260EA"/>
    <w:rsid w:val="00A46F8D"/>
    <w:rsid w:val="00A80B72"/>
    <w:rsid w:val="00A81E56"/>
    <w:rsid w:val="00A951EC"/>
    <w:rsid w:val="00A956C7"/>
    <w:rsid w:val="00AB3686"/>
    <w:rsid w:val="00AB39D4"/>
    <w:rsid w:val="00AC0190"/>
    <w:rsid w:val="00AC16DD"/>
    <w:rsid w:val="00AF4734"/>
    <w:rsid w:val="00B062BD"/>
    <w:rsid w:val="00B07300"/>
    <w:rsid w:val="00B07622"/>
    <w:rsid w:val="00B07DCD"/>
    <w:rsid w:val="00B12D73"/>
    <w:rsid w:val="00B35D73"/>
    <w:rsid w:val="00B5768C"/>
    <w:rsid w:val="00BA508E"/>
    <w:rsid w:val="00BC559B"/>
    <w:rsid w:val="00BD548C"/>
    <w:rsid w:val="00BF32D0"/>
    <w:rsid w:val="00BF5CEA"/>
    <w:rsid w:val="00C10C4F"/>
    <w:rsid w:val="00C167DD"/>
    <w:rsid w:val="00C2017F"/>
    <w:rsid w:val="00C223F6"/>
    <w:rsid w:val="00C44040"/>
    <w:rsid w:val="00C474A7"/>
    <w:rsid w:val="00C90DE6"/>
    <w:rsid w:val="00CC1EBC"/>
    <w:rsid w:val="00CC51CE"/>
    <w:rsid w:val="00CC6C3D"/>
    <w:rsid w:val="00CE5277"/>
    <w:rsid w:val="00CE7731"/>
    <w:rsid w:val="00CF2489"/>
    <w:rsid w:val="00CF510B"/>
    <w:rsid w:val="00CF7485"/>
    <w:rsid w:val="00D06D84"/>
    <w:rsid w:val="00D1791C"/>
    <w:rsid w:val="00D27A71"/>
    <w:rsid w:val="00D3789E"/>
    <w:rsid w:val="00D44C05"/>
    <w:rsid w:val="00D54B27"/>
    <w:rsid w:val="00D620C7"/>
    <w:rsid w:val="00D71FE3"/>
    <w:rsid w:val="00D7472E"/>
    <w:rsid w:val="00D956C1"/>
    <w:rsid w:val="00DB598B"/>
    <w:rsid w:val="00DB6170"/>
    <w:rsid w:val="00DC3933"/>
    <w:rsid w:val="00DF02B7"/>
    <w:rsid w:val="00DF4397"/>
    <w:rsid w:val="00DF62E4"/>
    <w:rsid w:val="00E240F5"/>
    <w:rsid w:val="00EB1DED"/>
    <w:rsid w:val="00EB27E5"/>
    <w:rsid w:val="00ED73EC"/>
    <w:rsid w:val="00ED74B1"/>
    <w:rsid w:val="00EF5F14"/>
    <w:rsid w:val="00F17C10"/>
    <w:rsid w:val="00F3159B"/>
    <w:rsid w:val="00F40E0D"/>
    <w:rsid w:val="00F82334"/>
    <w:rsid w:val="00FC400A"/>
    <w:rsid w:val="00FD073D"/>
    <w:rsid w:val="00FD366A"/>
    <w:rsid w:val="00FE0C9B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AC8F"/>
  <w15:docId w15:val="{6D024C0D-275E-4C9D-9BA7-69BE5025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1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A17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1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1F7A8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16">
    <w:name w:val="s_16"/>
    <w:basedOn w:val="a"/>
    <w:rsid w:val="004E544E"/>
    <w:pPr>
      <w:spacing w:beforeAutospacing="1" w:afterAutospacing="1"/>
    </w:pPr>
  </w:style>
  <w:style w:type="character" w:styleId="a9">
    <w:name w:val="Hyperlink"/>
    <w:uiPriority w:val="99"/>
    <w:rsid w:val="0095272B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6B301E"/>
    <w:pPr>
      <w:spacing w:before="100" w:beforeAutospacing="1" w:after="100" w:afterAutospacing="1"/>
    </w:pPr>
  </w:style>
  <w:style w:type="table" w:styleId="ab">
    <w:name w:val="Table Grid"/>
    <w:basedOn w:val="a1"/>
    <w:uiPriority w:val="39"/>
    <w:rsid w:val="0006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036B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036B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Абзац списка Знак"/>
    <w:link w:val="a7"/>
    <w:rsid w:val="00647F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7294">
              <w:marLeft w:val="0"/>
              <w:marRight w:val="0"/>
              <w:marTop w:val="21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56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2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42E63-ABA8-47A7-958F-44CD455B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19</Pages>
  <Words>6912</Words>
  <Characters>39402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U101</dc:creator>
  <cp:keywords/>
  <dc:description/>
  <cp:lastModifiedBy>441</cp:lastModifiedBy>
  <cp:revision>41</cp:revision>
  <cp:lastPrinted>2025-04-25T06:42:00Z</cp:lastPrinted>
  <dcterms:created xsi:type="dcterms:W3CDTF">2025-02-20T07:45:00Z</dcterms:created>
  <dcterms:modified xsi:type="dcterms:W3CDTF">2025-07-23T13:05:00Z</dcterms:modified>
</cp:coreProperties>
</file>